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u w:val="single"/>
          <w:b/>
          <w:b/>
          <w:rFonts w:ascii="Arial Narrow" w:hAnsi="Arial Narrow" w:cs="Arial"/>
        </w:rPr>
      </w:pPr>
      <w:r>
        <w:rPr>
          <w:rFonts w:cs="Arial" w:ascii="Arial Narrow" w:hAnsi="Arial Narrow"/>
          <w:b/>
          <w:u w:val="single"/>
        </w:rPr>
        <w:t>TERMO DE REFERÊNCIA</w:t>
      </w:r>
      <w:r/>
    </w:p>
    <w:p>
      <w:pPr>
        <w:pStyle w:val="NoSpacing"/>
        <w:rPr>
          <w:sz w:val="22"/>
          <w:b/>
          <w:sz w:val="22"/>
          <w:b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b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rPr>
          <w:sz w:val="22"/>
          <w:b/>
          <w:sz w:val="22"/>
          <w:b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b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rPr>
          <w:b/>
          <w:b/>
          <w:rFonts w:ascii="Arial Narrow" w:hAnsi="Arial Narrow" w:cs="Arial"/>
        </w:rPr>
      </w:pPr>
      <w:r>
        <w:rPr>
          <w:rFonts w:cs="Arial" w:ascii="Arial Narrow" w:hAnsi="Arial Narrow"/>
          <w:b/>
        </w:rPr>
        <w:t>1 - INTRODUÇÃO</w:t>
      </w:r>
      <w:r/>
    </w:p>
    <w:p>
      <w:pPr>
        <w:pStyle w:val="NoSpacing"/>
        <w:jc w:val="both"/>
        <w:rPr>
          <w:rFonts w:ascii="Arial Narrow" w:hAnsi="Arial Narrow" w:cs="Arial"/>
        </w:rPr>
      </w:pPr>
      <w:r>
        <w:rPr>
          <w:rFonts w:cs="Arial" w:ascii="Arial Narrow" w:hAnsi="Arial Narrow"/>
        </w:rPr>
        <w:t>1.1 O presente Termo de Referência tem por finalidade definir os elementos que norteiam a contratação de empresa para o fornecimento parcelado de alimentos para merenda escolar e produtos de limpeza e higiene pessoal visando atender os Centros de Educação Infantil (CEIs), Pré Escolas (PEs) e Escolas de Ensino Fundamental (EMs) da Secretaria de Educação e Cultura.</w:t>
      </w:r>
      <w:r/>
    </w:p>
    <w:p>
      <w:pPr>
        <w:pStyle w:val="NoSpacing"/>
        <w:rPr>
          <w:sz w:val="22"/>
          <w:sz w:val="22"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jc w:val="both"/>
        <w:rPr>
          <w:b/>
          <w:b/>
          <w:rFonts w:ascii="Arial Narrow" w:hAnsi="Arial Narrow" w:cs="Arial"/>
        </w:rPr>
      </w:pPr>
      <w:r>
        <w:rPr>
          <w:rFonts w:cs="Arial" w:ascii="Arial Narrow" w:hAnsi="Arial Narrow"/>
          <w:b/>
        </w:rPr>
        <w:t>2 - JUSTIFICATIVA DA CONTRATAÇÃO/AQUISIÇÃO</w:t>
      </w:r>
      <w:r/>
    </w:p>
    <w:p>
      <w:pPr>
        <w:pStyle w:val="NoSpacing"/>
        <w:jc w:val="both"/>
        <w:rPr>
          <w:rFonts w:ascii="Arial Narrow" w:hAnsi="Arial Narrow" w:cs="Arial"/>
        </w:rPr>
      </w:pPr>
      <w:r>
        <w:rPr>
          <w:rFonts w:cs="Arial" w:ascii="Arial Narrow" w:hAnsi="Arial Narrow"/>
        </w:rPr>
        <w:t>2.1 A aquisição dos gêneros alimentícios, produtos de limpeza e higiene pessoal tem por justificativa o fornecimento de alimentação escolar aos alunos de ensino fundamental e da educação infantil e a manutenção da limpeza nas unidades escolares de educação infantil.</w:t>
      </w:r>
      <w:r/>
    </w:p>
    <w:p>
      <w:pPr>
        <w:pStyle w:val="NoSpacing"/>
        <w:rPr>
          <w:sz w:val="22"/>
          <w:sz w:val="22"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rPr>
          <w:b/>
          <w:b/>
          <w:rFonts w:ascii="Arial Narrow" w:hAnsi="Arial Narrow" w:cs="Arial"/>
        </w:rPr>
      </w:pPr>
      <w:r>
        <w:rPr>
          <w:rFonts w:cs="Arial" w:ascii="Arial Narrow" w:hAnsi="Arial Narrow"/>
          <w:b/>
        </w:rPr>
        <w:t>3 - OBJETOS E CUSTOS ESTIMADOS</w:t>
      </w:r>
      <w:r/>
    </w:p>
    <w:p>
      <w:pPr>
        <w:pStyle w:val="NoSpacing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3.1 </w:t>
      </w:r>
      <w:r>
        <w:rPr>
          <w:rFonts w:cs="Arial" w:ascii="Arial Narrow" w:hAnsi="Arial Narrow"/>
        </w:rPr>
        <w:t>É objeto do presente Termo de Referência a aquisição dos produtos descritos abaixo:</w:t>
      </w:r>
      <w:r/>
    </w:p>
    <w:p>
      <w:pPr>
        <w:pStyle w:val="NoSpacing"/>
        <w:rPr>
          <w:sz w:val="22"/>
          <w:sz w:val="22"/>
          <w:szCs w:val="22"/>
          <w:rFonts w:ascii="Calibri" w:hAnsi="Calibri" w:eastAsia="Calibri" w:cs="Times New Roman"/>
          <w:color w:val="00000A"/>
          <w:lang w:val="pt-BR" w:eastAsia="en-US" w:bidi="ar-SA"/>
        </w:rPr>
      </w:pPr>
      <w:r>
        <w:rPr>
          <w:rFonts w:eastAsia="Calibri" w:cs="Times New Roman"/>
          <w:color w:val="00000A"/>
          <w:sz w:val="22"/>
          <w:szCs w:val="22"/>
          <w:lang w:val="pt-BR" w:eastAsia="en-US" w:bidi="ar-SA"/>
        </w:rPr>
      </w:r>
      <w:r/>
    </w:p>
    <w:tbl>
      <w:tblPr>
        <w:tblW w:w="10470" w:type="dxa"/>
        <w:jc w:val="left"/>
        <w:tblInd w:w="-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60" w:type="dxa"/>
          <w:left w:w="50" w:type="dxa"/>
          <w:bottom w:w="60" w:type="dxa"/>
          <w:right w:w="60" w:type="dxa"/>
        </w:tblCellMar>
      </w:tblPr>
      <w:tblGrid>
        <w:gridCol w:w="567"/>
        <w:gridCol w:w="708"/>
        <w:gridCol w:w="566"/>
        <w:gridCol w:w="6249"/>
        <w:gridCol w:w="1133"/>
        <w:gridCol w:w="1246"/>
      </w:tblGrid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200"/>
              <w:rPr>
                <w:sz w:val="20"/>
                <w:b/>
                <w:sz w:val="20"/>
                <w:b/>
                <w:szCs w:val="20"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  <w:t>Item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200"/>
              <w:rPr>
                <w:sz w:val="20"/>
                <w:b/>
                <w:sz w:val="20"/>
                <w:b/>
                <w:szCs w:val="20"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  <w:t>Qtide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 Narrow" w:hAnsi="Arial Narrow" w:eastAsia="Calibri" w:cs="Arial Narrow"/>
                <w:color w:val="00000A"/>
                <w:lang w:val="en-US" w:eastAsia="en-US" w:bidi="ar-SA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  <w:lang w:val="en-US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b/>
                <w:sz w:val="20"/>
                <w:b/>
                <w:szCs w:val="20"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  <w:t>Descrição dos Produtos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b/>
                <w:sz w:val="20"/>
                <w:b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b/>
                <w:color w:val="000000"/>
                <w:sz w:val="20"/>
                <w:szCs w:val="20"/>
              </w:rPr>
              <w:t>Preço Unit. Máximo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b/>
                <w:sz w:val="20"/>
                <w:b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b/>
                <w:color w:val="000000"/>
                <w:sz w:val="20"/>
                <w:szCs w:val="20"/>
              </w:rPr>
              <w:t>Preço Total Máximo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71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Água sanitária, embalagem com 5 l.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R$ 6,81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R$ 483,51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2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Álcool etílico hidratado, em gel, 70° INPM, neutro, embalagem com 500 ml.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R$ 4,87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R$ 97,40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3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127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Álcool etílico hidratado, líquido, 92,8° INPM, embalagem com 1 l.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R$ 4,64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R$ 589,28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4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Amaciante para roupas, embalagem com 5 l.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R$ 8,41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R$ 168,20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5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750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Copos descartáveis, de 180 ml, embalagem com 100 unidades.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R$ 3,23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R$ 2.422,50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6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62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Desengordurante para cozinha, embalagem com 500 ml.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R$ 6,71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R$ 416,02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7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86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Desinfetante, embalagem com 5 l.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R$ 8,12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R$ 698,32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8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50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Detergente para louças, neutro, embalagem com 5 l.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R$ 9,36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R$ 468,00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9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44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Esponja de aço inoxidável, embalagem com 10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R$ 2,05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R$ 90,20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10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37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Esponja de lã de aço, embalagem com 60 g contendo 8 unidades.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R$ 1,76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R$ 65,12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192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Esponja multiuso, embalagem de 110 mm X 75 mm X 20 a 23 mm.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R$ 1,42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R$ 272,64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12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24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Filme de PVC, rolo de 28 cm X 30 m.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R$ 2,56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R$ 61,44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13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25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Fósforo, embalagem com 10 caixas com 40 fósforos.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R$ 2,12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R$ 53,00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14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54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Limpador de vidros, sem álcool, embalagem com 500 ml.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R$ 3,26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R$ 176,04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15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34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Luvas de látex multiuso, tamanho médio, embalagem contendo um par.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R$ 4,20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R$ 142,80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16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24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CX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Luvas de látex para procedimentos, não estéril, ambidestro, hipoalergênica, embalagem com 100 unidades.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R$ 22,68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R$ 544,32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17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7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CX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Luvas de vinil, descartáveis, transparentes, para manuseio de alimentos, ambidestra, tamanho grande, embalagem com 100 unidades.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R$ 19,69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R$ 137,83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18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8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CX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Luvas de vinil, descartáveis, transparentes, para manuseio de alimentos, ambidestra, tamanho médio, embalagem com 100 unidades.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R$ 20,93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R$ 167,44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19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76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Pano cru, tipo saco para limpeza.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R$ 5,19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R$ 394,44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20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500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Papel higiênico de cor branca, embalagem com 4 rolos de 30 m.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R$ 1,74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R$ 870,00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12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CX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Papel higiênico interfolhado, extra suave, embalagem com 8000 folhas com 10cm x 20cm cada.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R$ 22,80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R$ 273,60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22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Rodo com cabo resistente, base medindo 60 cm de largura.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R$ 14,55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R$ 145,50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23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86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Rolinho plástico picotado, embalagem com 50 unidades, para 5 kg.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R$ 3,32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R$ 285,52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24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26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Sabão em barra, glicerinado, neutro, embalagem com 200 g contendo 5 unidades.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R$ 4,82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R$ 125,32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25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142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Sabão em pó para lavar roupas, embalagem com 1 kg.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R$ 4,72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R$ 670,24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26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26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Sabonete líquido infantil tradicional, para banho, a base de glicerina 100% vegetal, hipoalergênico, testado dermatologicamente, embalagem com 250 ml.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R$ 10,20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R$ 265,20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27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33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Sabonete líquido para as mãos, antibacteriano ou antisséptico, neutro, embalagem com 250 ml.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R$ 8,58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R$ 283,14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28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17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Sabonete líquido para as mãos, embalagem com 5 l.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R$ 15,90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R$ 270,30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29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266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Saco para lixo, com 10 unidades de 30 l.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R$ 1,91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R$ 508,06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30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166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Saco para lixo, com 10 unidades de 50 l.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R$ 2,14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R$ 355,24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31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210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Saco para lixo, com 5 unidades de 100 l.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R$ 2,18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R$ 457,80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32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18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Shampoo neutro infantil, embalagem com 200 ml.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R$ 7,30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R$ 131,40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33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550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Toalhas de papel, interfolhas descartáveis, 2 dobras, cor branca, folhas de 22,5 cm X 21 cm, embalagem com 1.000 folhas.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R$ 7,84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R$ 4.312,00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34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18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Touca capilar descartável, sanfonada, fabricada em não tecido spunbonded 100 % polipropileno, cor branca, hipoalergênicas, no tamanho 45 cm x 50 cm a 52 cm, com elástico revestido, embalagem com 100 unidades. 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R$ 12,83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R$ 230,94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35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31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Vassoura de palha, de primeira qualidade, com cabo de madeira.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R$ 18,75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R$ 581,25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36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5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Apresuntado, resfriado, em fatias, embalagem com 200 g. Rotulagem de acordo com as normas da ANVISA, registrado em órgão competente e portando inspeção Municipal, Estadual ou Federal (SIM, SIE ou SIF). A validade do produto deverá ser superior a 7 dias contados a partir da data de entrega. 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R$ 3,95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R$ 19,75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37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32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Aipim, descascado e congelado, acondicionado em embalagem contendo 1 kg. Rotulagem de acordo com as normas da ANVISA, registrado em órgão competente.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para 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R$ 4,34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R$ 138,88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38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669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Carne bovina de panela, acém, sem presença de ossos, nervos, cartilagens e sem gordura aparente, congelada, acondicionada em embalagem transparente contendo 1 kg. Rotulagem de acordo com as normas da ANVISA e portando inspeção Municipal, Estadual ou Federal (SIM, SIE ou SIF).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R$ 10,20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R$ 6.823,80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39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568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Carne bovina moída, acém ou músculo, de boa qualidade, sem presença de ossos, nervos, cartilagens e sem gordura aparente, congelada, acondicionada em embalagem transparente contendo 1 kg. Rotulagem de acordo com as normas da ANVISA e portando inspeção Municipal, Estadual ou Federal (SIM, SIE ou SIF).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R$ 11,76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R$ 6.679,68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40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400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Carne de frango, coxa e sobrecoxa sem porção dorsal, com osso, congelada, sem tempero. Rotulagem de acordo com as normas da ANVISA e portando inspeção Municipal, Estadual ou Federal (SIM, SIE ou SIF).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R$ 5,35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R$ 2.140,00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41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6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Carne de frango, filezinho (sassami), congelado individualmente, sem tempero, embalagem contendo 1 kg. Rotulagem de acordo com as normas da ANVISA e portando inspeção Municipal, Estadual ou Federal (SIM, SIE ou SIF).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conforme necessidade, para 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R$ 11,20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R$ 67,20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42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670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Carne de frango, peito com osso, congelado, sem tempero. Rotulagem de acordo com as normas da ANVISA e portando inspeção Municipal, Estadual ou Federal (SIM, SIE ou SIF).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R$ 8,89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R$ 5.956,30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43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57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Fígado de frango, congelado, sem tempero, acondicionado em embalagem transparente contendo 1 kg. Rotulagem de acordo com as normas da ANVISA e portando inspeção Municipal, Estadual ou Federal (SIM, SIE ou SIF).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R$ 4,50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R$ 256,50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44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185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Iogurte natural, resfriado, elaborado a partir de leite integral, acondicionado em embalagem contendo 170 g a 200 g. Rotulagem de acordo com as normas da ANVISA e portando inspeção Municipal, Estadual ou Federal (SIM, SIE ou SIF). A validade do produto deverá ser superior a 20 dias contados a partir da data de entrega.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para 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R$ 1,81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R$ 334,85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45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350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Iogurte parcialmente desnatado com polpa de fruta, embalagem contendo 900 ml a 1 l. Sabor morango e/ou coco. Rotulagem de acordo com as normas da ANVISA, registrado em órgão competente e portando inspeção Municipal, Estadual ou Federal (SIM, SIE ou SIF). A validade do produto deverá ser superior a 20 dias contados a partir da data de entrega.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para 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R$ 3,42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R$ 1.197,00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46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6000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Leite pasteurizado padronizado homogeneizado, resfriado, 3% de gordura, acondicionado em embalagem contendo 1 l. Rotulagem de acordo com as normas da ANVISA e portando inspeção Municipal, Estadual ou Federal (SIM, SIE ou SIF). A validade do produto deverá ser superior a 4 dias contados a partir da data de entrega.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todas segundas, quartas e sextas-feiras, para 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R$ 2,24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R$ 13.440,00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47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46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PÇ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Mortadela de frango, resfriada, embalagem com 1 kg. Rotulagem de acordo com as normas da ANVISA e portando inspeção Municipal, Estadual ou Federal (SIM, SIE ou SIF). A validade do produto deverá ser superior a 40 dias contados a partir da data de entrega.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para 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R$ 6,90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R$ 317,40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48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345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Polpa de fruta integral, congelada, embalagem com 200 g. Sabor acerola, acerola com laranja, laranja, morango e/ou uva. Rotulagem de acordo com as normas da ANVISA e registrado em órgão competente.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R$ 2,97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R$ 1.024,65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49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14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PÇ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Queijo tipo mussarela, resfriado, em fatias separadas por interfoliador, embalagem com 2 kg. Rotulagem de acordo com as normas da ANVISA, registrado em órgão competente e portando inspeção Municipal, Estadual ou Federal (SIM, SIE ou SIF). A validade do produto deverá ser superior a 7 dias contados a partir da data de entrega.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a cada quinze dias, para 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R$ 43,11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R$ 603,54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50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5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Queijo tipo mussarela, resfriado, em fatias, embalagem com 200 g. Rotulagem de acordo com as normas da ANVISA, registrado em órgão competente e portando inspeção Municipal, Estadual ou Federal (SIM, SIE ou SIF). A validade do produto deverá ser superior a 7 dias contados a partir da data de entrega. 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R$ 4,04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R$ 20,20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51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29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Salsicha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hot dog</w:t>
            </w:r>
            <w:r>
              <w:rPr>
                <w:rFonts w:cs="Verdana" w:ascii="Arial Narrow" w:hAnsi="Arial Narrow"/>
                <w:sz w:val="20"/>
                <w:szCs w:val="20"/>
              </w:rPr>
              <w:t xml:space="preserve">, resfriada ou congelada, embalagem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cry-o-vac</w:t>
            </w:r>
            <w:r>
              <w:rPr>
                <w:rFonts w:cs="Verdana" w:ascii="Arial Narrow" w:hAnsi="Arial Narrow"/>
                <w:sz w:val="20"/>
                <w:szCs w:val="20"/>
              </w:rPr>
              <w:t xml:space="preserve"> com 3 kg. Rotulagem de acordo com as normas da ANVISA e portando inspeção Municipal, Estadual ou Federal (SIM, SIE ou SIF). A validade do produto deverá ser superior a 40 dias contados a partir da data de entrega. 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para 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R$ 18,43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R$ 534,47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52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6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Salsicha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hot dog</w:t>
            </w:r>
            <w:r>
              <w:rPr>
                <w:rFonts w:cs="Verdana" w:ascii="Arial Narrow" w:hAnsi="Arial Narrow"/>
                <w:sz w:val="20"/>
                <w:szCs w:val="20"/>
              </w:rPr>
              <w:t xml:space="preserve">, resfriada ou congelada, embalagem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cry-o-vac</w:t>
            </w:r>
            <w:r>
              <w:rPr>
                <w:rFonts w:cs="Verdana" w:ascii="Arial Narrow" w:hAnsi="Arial Narrow"/>
                <w:sz w:val="20"/>
                <w:szCs w:val="20"/>
              </w:rPr>
              <w:t xml:space="preserve"> com 500 g. Rotulagem de acordo com as normas da ANVISA e portando inspeção Municipal, Estadual ou Federal (SIM, SIE ou SIF). A validade do produto deverá ser superior a 40 dias contados a partir da data de entrega. 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R$ 6,32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R$ 37,92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53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91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Achocolatado em pó instantâneo, enriquecido com vitaminas, embalagem com 1 kg.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R$ 6,23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R$ 566,93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54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4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Açúcar refinado, embalagem com 1 kg.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R$ 1,78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R$ 7,12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55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174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Açúcar refinado, embalagem com 5 kg.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R$ 8,92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R$ 1.552,08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56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Alimento com soja para beber, embalagem com 200 ml. Sabor laranja, morango, maçã ou abacaxi.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conforme necessidade, para 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R$ 2,20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R$ 22,00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57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Alimento com soja para beber, embalagem com 1 l. Sabor original.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conforme necessidade, para 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R$ 5,96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R$ 59,60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58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49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Amido de milho, embalagem com 1 kg.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R$ 4,86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R$ 238,14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59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5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Amido de milho, embalagem com 500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R$ 2,63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R$ 13,15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60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16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Arroz branco, tipo I, classe longo fino, subgrupo polido, embalagem com 5 kg.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R$ 10,90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R$ 174,40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61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32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Arroz integral tipo I, classe longo fino, subgrupo parboilizado integral, embalagem com 1 kg.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R$ 4,19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R$ 134,08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62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40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Arroz tipo I, classe longo fino, subgrupo parboilizado, embalagem com 1 kg.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R$ 2,09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R$ 83,60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63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151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Arroz tipo I, classe longo fino, subgrupo parboilizado, embalagem com 5 kg.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R$ 9,50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R$ 1.434,50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64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68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CX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Aveia em flocos finos, embalagem com 250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R$ 2,20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R$ 149,60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65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Azeite de oliva prensado a frio, extra virgem, embalagem em vidro verde escuro de 500 ml, com acidez máxima de 0,5%.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R$ 11,84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R$ 355,20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66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130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Biscoito caseiro, tipo doce de araruta, embalagem com 380 g a 400 g. Rotulagem de acordo com as normas da ANVISA. O produto deve ter sua data de fabricação no máximo de um dia anterior a data de entrega.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para 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R$ 6,46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R$ 839,80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67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130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Biscoito caseiro, tipo doce de natal sem pintura, embalagem com 380 g a 400 g. Rotulagem de acordo com as normas da ANVISA. O produto deve ter sua data de fabricação no máximo de um dia anterior a data de entrega.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para 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R$ 6,08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R$ 790,40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68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342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Biscoito doce sabor leite, isento de gordura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trans</w:t>
            </w:r>
            <w:r>
              <w:rPr>
                <w:rFonts w:cs="Verdana" w:ascii="Arial Narrow" w:hAnsi="Arial Narrow"/>
                <w:sz w:val="20"/>
                <w:szCs w:val="20"/>
              </w:rPr>
              <w:t>, embalagem com 370 g a 400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R$ 3,34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R$ 1.142,28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69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251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Biscoito doce sortido, isento de gordura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trans</w:t>
            </w:r>
            <w:r>
              <w:rPr>
                <w:rFonts w:cs="Verdana" w:ascii="Arial Narrow" w:hAnsi="Arial Narrow"/>
                <w:sz w:val="20"/>
                <w:szCs w:val="20"/>
              </w:rPr>
              <w:t xml:space="preserve"> embalagem com 800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R$ 6,61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R$ 1.659,11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70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242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Biscoito doce tipo rosquinhas, sabor chocolate e/ ou coco, isento de gordura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trans</w:t>
            </w:r>
            <w:r>
              <w:rPr>
                <w:rFonts w:cs="Verdana" w:ascii="Arial Narrow" w:hAnsi="Arial Narrow"/>
                <w:sz w:val="20"/>
                <w:szCs w:val="20"/>
              </w:rPr>
              <w:t xml:space="preserve"> embalagem com 800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R$ 6,85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R$ 1.657,70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71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156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Café torrado e moído, tradicional, em pó, portando selo de pureza da Associação Brasileira da Indústria do Café (ABIC), embalagem a vácuo, com 500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R$ 5,64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R$ 879,84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72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19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Canela em pó pura, sem adição de açúcar, embalagem com 25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R$ 1,75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R$ 33,25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73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6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Canela em rama, embalagem com 10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R$ 0,93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R$ 5,58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74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54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CX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Chá de camomila, embalagem com 10 saches/saquinhos.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R$ 2,14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R$ 115,56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75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54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CX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Chá de erva doce, embalagem com 10 saches/saquinhos.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R$ 2,18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R$ 117,72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76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80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CX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Coador de papel para café nº 103, com 30 unidades.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R$ 2,18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R$ 174,40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77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56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Colorífico vermelho em pó, embalagem com 100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R$ 1,28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R$ 71,68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78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Cravo-da-índia, embalagem com 10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R$ 2,12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R$ 6,36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79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28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Doce de frutas, embalagem com 900 g a 1 kg. Sabor banana, morango, goiaba, uva e/ou tuti-fruti.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R$ 4,90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R$ 137,20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80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27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Farinha de arroz, para empanar, embalagem com 1 kg.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R$ 3,19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R$ 86,13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81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354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LT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Extrato de tomate, embalagem com 350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R$ 1,90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R$ 672,60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82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73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Farinha de mandioca, grupo seca, subgrupo extrafina ou fina, classe branca, tipo 1, embalagem com 1 kg.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R$ 3,60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R$ 262,80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83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358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Farinha de milho flocada, enriquecida com ferro e ácido fólico, embalagem com 500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R$ 1,23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R$ 440,34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84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Farinha de rosca, embalagem com 500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R$ 3,96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R$ 118,80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85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52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Farinha de trigo integral fina, embalagem com 1 kg.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R$ 6,66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R$ 346,32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86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Farinha de trigo, tipo I, enriquecida com ferro e ácido fólico, embalagem com 1 kg. A validade do produto deverá ser superior a 4 meses contados a partir da data de entrega.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R$ 2,47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R$ 24,70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87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150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>Farinha de trigo, tipo I, enriquecida com ferro e ácido fólico, embalagem com 5 kg. A validade do produto deverá ser superior a 4 meses contados a partir da data de entrega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. Entrega fracionada, uma vez por mês para os CEIs. Entrega única para as EMs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R$ 10,14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R$ 1.521,00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88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21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LT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Farinha láctea com cereal integral, embalagem com 400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R$ 10,54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R$ 221,34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89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345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Feijão, classe preto, tipo I, embalagem com 1 kg.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R$ 3,59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R$ 1.238,55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90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110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Feijão, classe vermelho, tipo I, embalagem com 1 kg.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R$ 7,00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R$ 770,00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91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Fermento biológico seco instantâneo, embalagem a vácuo, com 125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R$ 3,04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R$ 30,40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92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40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LT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Fermento em pó químico, embalagem com 250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R$ 4,79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R$ 191,60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93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337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Leite em pó integral instantâneo, embalagem com 400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R$ 6,40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R$ 2.156,80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94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24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CX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Leite UHT integral, contendo 3% de gordura, embalagem com 1 l.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R$ 2,16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R$ 51,84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95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26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Louro em folhas, desidratado, embalagem com 5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R$ 1,04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R$ 27,04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96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211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Macarrão aletria ou cabelo de anjo, embalagem com 500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R$ 2,44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R$ 514,84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97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78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Macarrão espaguete integral fino, embalagem com 500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R$ 1,74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R$ 135,72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98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249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Macarrão parafuso, embalagem com 500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R$ 2,09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R$ 520,41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99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224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Macarrão Pene, embalagem com 500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R$ 2,06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R$ 461,44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100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136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Margarina vegetal, com sal, 20% de lipídios, isento de gordura trans, embalagem com 500g. Entrega fracionada, uma vez por mês para os CEIs. Entrega única para as EMs.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R$ 3,05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R$ 414,80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101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134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Margarina vegetal, com sal, 70% a 80% de lipídios, isento de gordura trans, embalagem com 500g. Entrega fracionada, uma vez por mês para os CEIs. Entrega única para as EMs.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R$ 3,73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R$ 499,82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102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17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Melado de cana, 100% puro, embalagem com 900 g a 1 kg.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R$ 6,51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R$ 110,67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103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Noz moscada em pó, embalagem com 900g a 1kg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R$ 2,31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R$ 6,93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104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309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Óleo de soja, embalagem com 900 ml.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R$ 2,86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R$ 883,74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105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33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Orégano, desidratado, embalagem com 5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R$ 0,92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R$ 30,36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106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389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DZ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Ovos de galinha, vermelhos, limpos e não trincados, registrado em órgão competente, embalagem com 1 dúzia. A validade do produto deverá ser superior a 15 dias contados a partir da data de entrega.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a cada quinze dias, para os CEIs. Entrega mensal para as EMs</w:t>
            </w:r>
            <w:r>
              <w:rPr>
                <w:rFonts w:cs="Verdana" w:ascii="Arial Narrow" w:hAnsi="Arial Narrow"/>
                <w:sz w:val="20"/>
                <w:szCs w:val="20"/>
              </w:rPr>
              <w:t>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R$ 4,24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R$ 1.649,36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107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180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Pão integral para sanduíche, fatiado, embalagem com 500 g. Pão preparado à base de farinha de trigo integral e açúcar mascavo, entre outros ingredientes. Rotulagem de acordo com as normas da ANVISA. O produto deve ter sua data de fabricação no máximo de um dia anterior a data de entrega.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para 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R$ 4,25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R$ 765,00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108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11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Pimenta do reino em pó, pura, embalagem com 30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R$ 2,68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R$ 29,48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109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116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Pó para preparo de gelatina, embalagem com 1 kg. Sabor morango, uva, framboesa e/ou limão.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R$ 7,72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R$ 895,52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110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65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Pó para preparo de pudim, embalagem com 1 kg. Sabor baunilha, chocolate e/ou coco.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R$ 5,27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R$ 342,55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111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150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Polvilho azedo, embalagem com 500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R$ 3,36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R$ 504,00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112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259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CX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Preparo para caldo de carne, embalagem com 6 cubos.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R$ 1,32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R$ 341,88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113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247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CX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Preparo para caldo de galinha, embalagem com 6 cubos.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R$ 1,37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R$ 338,39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114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117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Sagu, grupo tapioca, subgrupo pérola, tipo 1, embalagem com 1 kg. Sabor morango e/ou uva.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R$ 5,52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R$ 645,84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115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11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Sal amoníaco, bicarbonato de amônia, embalado com 100g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R$ 1,31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R$ 14,41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116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166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Sal refinado, iodado, embalagem com 1 kg.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R$ 1,20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R$ 199,20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117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196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Suco concentrado de frutas, embalagem com 500 ml. Sabor maracujá, rendimento máximo de 4,5 litros para 500 ml do produto concentrado.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R$ 7,60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R$ 1.489,60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118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223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Suco concentrado de frutas, embalagem com 500 ml. Sabor uva, rendimento máximo de 1,5 litros para 500 ml do produto concentrado.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R$ 5,55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R$ 1.237,65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119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84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Vinagre de álcool, embalagem com 900 ml.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R$ 1,11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R$ 93,24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120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90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Abacate,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R$ 4,45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R$ 400,50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121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100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Abacaxi,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nas EMs.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R$ 4,06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R$ 406,00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122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80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Abacaxi,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R$ 3,67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R$ 293,60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123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100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Abobrinha verde,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R$ 2,83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R$ 283,00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124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260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Alface crespa,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R$ 1,45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R$ 377,00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125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47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Alho in natura, embalagem de 200 g.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R$ 4,05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R$ 190,35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126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24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Alho,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R$ 16,00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R$ 384,00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127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750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Banana branca,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R$ 2,51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R$ 1.882,50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128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140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Banana caturra, in natura, embalagem tipo rede, pesando entre 0,95 kg a 1,05 kg.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para as EMs.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R$ 1,78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R$ 249,20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129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300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Banana caturra,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R$ 1,78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R$ 534,00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130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100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Batata doce,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R$ 2,74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R$ 274,00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131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160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Batata inglesa (batatinha), in natura, embalagem tipo rede, pesando entre 0,95 kg a 1,05 kg.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para as EMs.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R$ 2,09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R$ 334,40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132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1.000,00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Batata inglesa (batatinha),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R$ 1,89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R$ 1.890,00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133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100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Beterraba,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nas EMs.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R$ 2,41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R$ 241,00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134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175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Beterraba,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R$ 2,31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R$ 404,25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135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150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Brócolis,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R$ 2,69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R$ 403,50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136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170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Caqui café ou fuyu, in natura. 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R$ 5,75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R$ 977,50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137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220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Cebola, in natura, embalagem tipo rede, pesando entre 0,95 kg a 1,05 kg.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para as EMs.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R$ 2,85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R$ 627,00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138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320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Cebola,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R$ 2,80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R$ 896,00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139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100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MÇ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Cebolinha verde,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R$ 1,43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R$ 143,00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140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120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Cenoura, in natura, embalagem tipo rede, pesando entre 0,95 kg a 1,05 kg.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para as EMs.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R$ 2,42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R$ 290,40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141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335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Cenoura,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R$ 2,20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R$ 737,00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142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135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Chuchu,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R$ 1,73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R$ 233,55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143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150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Couve flor,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R$ 3,46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R$ 519,00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144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85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MÇ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Couve manteiga,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R$ 1,50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R$ 127,50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145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145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Goiaba vermelha,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R$ 6,30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R$ 913,50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146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450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Laranja, in natura, embalagem tipo rede, pesando entre 0,95 kg a 1,05 kg.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para as EMs.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R$ 2,06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R$ 927,00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147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400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Laranja,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R$ 1,84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R$ 736,00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148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31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Limão galego ou tahiti,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R$ 3,33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R$ 103,23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149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450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Maçã gala e/ou fuji, in natura, embalagem tipo rede, pesando entre 0,95 kg a 1,05 kg. De primeira qualidade e em perfeitas condições de maturação e conservação. 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para as EMs.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R$ 4,24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R$ 1.908,00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150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500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Maçã gala e/ou fuji,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R$ 4,10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R$ 2.050,00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151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585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Mamão comum,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R$ 2,82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R$ 1.649,70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152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120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Mamão comum,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para as EMs.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R$ 2,80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R$ 336,00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153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100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PCT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Manga, in natura, embalagem tipo rede, pesando entre 0,95 kg a 1,05 kg.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para as EMs.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R$ 4,58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R$ 458,00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154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155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Manga,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R$ 4,29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R$ 664,95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155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60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Maracujá, in natura. 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R$ 6,50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R$ 390,00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156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350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Melancia,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nas EMs.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R$ 2,22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R$ 777,00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157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640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Melancia,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R$ 2,00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R$ 1.280,00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158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50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MÇ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Nabo para sopa,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R$ 2,75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R$ 137,50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159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100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Pepino salada,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nas EMs.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R$ 2,55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R$ 255,00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160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200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Pepino salada,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R$ 2,41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R$ 482,00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161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135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Pera,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R$ 6,99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R$ 943,65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162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60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Pimentão verde,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R$ 4,10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R$ 246,00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163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50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MÇ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Rabanete,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R$ 2,83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R$ 141,50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164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90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Repolho branco,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R$ 2,66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R$ 239,40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165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45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UND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Repolho roxo,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R$ 3,63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R$ 163,35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166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90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MÇ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Salsinha,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R$ 1,43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R$ 128,70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167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255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Tangerina ponkan,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R$ 3,20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R$ 816,00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168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100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Tomate,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uma vez por mês, nas EMs.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R$ 4,71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R$ 471,00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169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450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Tomate,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R$ 4,19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R$ 1.885,50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170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120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Uva,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R$ 7,22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R$ 866,40</w:t>
            </w:r>
            <w:r/>
          </w:p>
        </w:tc>
      </w:tr>
      <w:tr>
        <w:trPr>
          <w:trHeight w:val="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0"/>
                <w:lang w:val="pt-BR" w:eastAsia="en-US" w:bidi="ar-SA"/>
              </w:rPr>
            </w:pPr>
            <w:r>
              <w:rPr>
                <w:rFonts w:cs="Verdana" w:ascii="Arial Narrow" w:hAnsi="Arial Narrow"/>
                <w:color w:val="000000"/>
                <w:sz w:val="20"/>
                <w:szCs w:val="20"/>
              </w:rPr>
              <w:t>171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70</w:t>
            </w:r>
            <w:r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20"/>
                <w:sz w:val="20"/>
                <w:szCs w:val="20"/>
                <w:rFonts w:ascii="Arial Narrow" w:hAnsi="Arial Narrow" w:eastAsia="Calibri" w:cs="Verdana"/>
                <w:color w:val="00000A"/>
                <w:lang w:val="pt-BR" w:eastAsia="en-US" w:bidi="ar-SA"/>
              </w:rPr>
            </w:pPr>
            <w:r>
              <w:rPr>
                <w:rFonts w:cs="Verdana" w:ascii="Arial Narrow" w:hAnsi="Arial Narrow"/>
                <w:sz w:val="20"/>
                <w:szCs w:val="20"/>
              </w:rPr>
              <w:t>KG</w:t>
            </w:r>
            <w:r/>
          </w:p>
        </w:tc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both"/>
            </w:pPr>
            <w:r>
              <w:rPr>
                <w:rFonts w:cs="Verdana" w:ascii="Arial Narrow" w:hAnsi="Arial Narrow"/>
                <w:sz w:val="20"/>
                <w:szCs w:val="20"/>
              </w:rPr>
              <w:t xml:space="preserve">Vagem, in natura. De primeira qualidade e em perfeitas condições de maturação e conservação. </w:t>
            </w:r>
            <w:r>
              <w:rPr>
                <w:rFonts w:cs="Verdana" w:ascii="Arial Narrow" w:hAnsi="Arial Narrow"/>
                <w:i/>
                <w:iCs/>
                <w:sz w:val="20"/>
                <w:szCs w:val="20"/>
              </w:rPr>
              <w:t>Entrega fracionada, duas vezes por semana, nos CEIs.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bCs/>
                <w:rFonts w:ascii="Arial Narrow" w:hAnsi="Arial Narrow" w:eastAsia="Calibri" w:cs="Arial"/>
                <w:color w:val="00000A"/>
                <w:lang w:val="pt-BR" w:eastAsia="en-US" w:bidi="ar-SA"/>
              </w:rPr>
            </w:pPr>
            <w:r>
              <w:rPr>
                <w:rFonts w:cs="Arial" w:ascii="Arial Narrow" w:hAnsi="Arial Narrow"/>
                <w:bCs/>
                <w:sz w:val="20"/>
                <w:szCs w:val="20"/>
              </w:rPr>
              <w:t>R$ 5,50</w:t>
            </w:r>
            <w:r/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6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40" w:before="0" w:after="200"/>
              <w:jc w:val="right"/>
              <w:rPr>
                <w:sz w:val="20"/>
                <w:sz w:val="20"/>
                <w:szCs w:val="20"/>
                <w:rFonts w:ascii="Arial Narrow" w:hAnsi="Arial Narrow" w:eastAsia="Calibri" w:cs="Calibri"/>
                <w:color w:val="000000"/>
                <w:lang w:val="pt-BR" w:eastAsia="en-US" w:bidi="ar-SA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R$ 385,00</w:t>
            </w:r>
            <w:r/>
          </w:p>
        </w:tc>
      </w:tr>
    </w:tbl>
    <w:p>
      <w:pPr>
        <w:pStyle w:val="NoSpacing"/>
        <w:jc w:val="both"/>
        <w:rPr>
          <w:sz w:val="22"/>
          <w:sz w:val="22"/>
          <w:szCs w:val="22"/>
          <w:rFonts w:ascii="Calibri" w:hAnsi="Calibri" w:eastAsia="Calibri" w:cs="Times New Roman"/>
          <w:color w:val="00000A"/>
          <w:lang w:val="pt-BR" w:eastAsia="en-US" w:bidi="ar-SA"/>
        </w:rPr>
      </w:pPr>
      <w:r>
        <w:rPr>
          <w:rFonts w:eastAsia="Calibri" w:cs="Times New Roman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jc w:val="both"/>
      </w:pPr>
      <w:r>
        <w:rPr>
          <w:rFonts w:cs="Arial" w:ascii="Arial Narrow" w:hAnsi="Arial Narrow"/>
        </w:rPr>
        <w:t xml:space="preserve">4.2 As quantidades foram previstas de acordo com as necessidades. </w:t>
      </w:r>
      <w:r/>
    </w:p>
    <w:p>
      <w:pPr>
        <w:pStyle w:val="NoSpacing"/>
        <w:jc w:val="both"/>
      </w:pPr>
      <w:r>
        <w:rPr>
          <w:rFonts w:cs="Arial" w:ascii="Arial Narrow" w:hAnsi="Arial Narrow"/>
          <w:color w:val="00000A"/>
        </w:rPr>
        <w:t xml:space="preserve">4.3 Como preço de referência, foi realizada a média dos valores pesquisados e fornecidos pelas empresas: JK COMERCIO DE FRUTAS E VERDURAS LTDA, COMERCIAL DE TECIDOS KRUEGER LTDA, TAYU QUIMICA LTDA, AP OESTE DISTRIBUIDORA E COMERCIO DE ALIMENTOS LTDA, CRAVIL COOPERATIVA REGIONAL AGROPECUARIA VALE DO ITAJAI, MERCAVIL SUPERMERCADO LTDA e SUPERMERCADO MAX SCHUTZ LTDA, assim como os preços de referência do edital de Pregão Presencial nº 43/2014, Pregão Presencial nº 48/2014 e da Chamada Pública nº 3/2014, disponíveis no site do Município no endereço: </w:t>
      </w:r>
      <w:hyperlink r:id="rId2">
        <w:r>
          <w:rPr>
            <w:rStyle w:val="LinkdaInternet"/>
            <w:rFonts w:cs="Arial" w:ascii="Arial Narrow" w:hAnsi="Arial Narrow"/>
            <w:color w:val="00000A"/>
          </w:rPr>
          <w:t>www.beneditonovo.sc.gov.br</w:t>
        </w:r>
      </w:hyperlink>
      <w:r>
        <w:rPr>
          <w:rFonts w:cs="Arial" w:ascii="Arial Narrow" w:hAnsi="Arial Narrow"/>
          <w:color w:val="00000A"/>
        </w:rPr>
        <w:t>, link: licitações.</w:t>
      </w:r>
      <w:r/>
    </w:p>
    <w:p>
      <w:pPr>
        <w:pStyle w:val="NoSpacing"/>
        <w:jc w:val="both"/>
        <w:rPr>
          <w:sz w:val="22"/>
          <w:sz w:val="22"/>
          <w:szCs w:val="22"/>
          <w:rFonts w:ascii="Arial Narrow" w:hAnsi="Arial Narrow" w:eastAsia="Calibri" w:cs="Times New Roman"/>
          <w:color w:val="00000A"/>
          <w:lang w:val="pt-BR" w:eastAsia="en-US" w:bidi="ar-SA"/>
        </w:rPr>
      </w:pPr>
      <w:r>
        <w:rPr>
          <w:rFonts w:eastAsia="Calibri" w:cs="Times New Roman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spacing w:lineRule="auto" w:line="240" w:before="0" w:after="0"/>
      </w:pPr>
      <w:r>
        <w:rPr>
          <w:rFonts w:cs="Arial" w:ascii="Arial Narrow" w:hAnsi="Arial Narrow"/>
          <w:b/>
        </w:rPr>
        <w:t>4 – DA PROGRAMAÇÃO E DOS RECURSOS ORÇAMENTÁRIOS</w:t>
      </w:r>
      <w:r/>
    </w:p>
    <w:p>
      <w:pPr>
        <w:pStyle w:val="NoSpacing"/>
        <w:spacing w:lineRule="auto" w:line="240" w:before="0" w:after="0"/>
      </w:pPr>
      <w:r>
        <w:rPr>
          <w:rFonts w:cs="Arial" w:ascii="Arial Narrow" w:hAnsi="Arial Narrow"/>
        </w:rPr>
        <w:t>4.1 Os recursos necessários a presente contratação/aquisição, acham-se classificados na dotação orçamentária que se segue:</w:t>
      </w:r>
      <w:r/>
    </w:p>
    <w:p>
      <w:pPr>
        <w:pStyle w:val="NoSpacing"/>
        <w:spacing w:lineRule="auto" w:line="240" w:before="0" w:after="0"/>
        <w:rPr>
          <w:sz w:val="22"/>
          <w:sz w:val="22"/>
          <w:szCs w:val="22"/>
          <w:rFonts w:ascii="Arial Narrow" w:hAnsi="Arial Narrow" w:eastAsia="Calibri" w:cs="Times New Roman"/>
          <w:color w:val="00000A"/>
          <w:lang w:val="pt-BR" w:eastAsia="en-US" w:bidi="ar-SA"/>
        </w:rPr>
      </w:pPr>
      <w:r>
        <w:rPr>
          <w:rFonts w:eastAsia="Calibri" w:cs="Times New Roman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0"/>
          <w:i/>
          <w:sz w:val="20"/>
          <w:i/>
          <w:szCs w:val="20"/>
          <w:rFonts w:ascii="Arial Narrow" w:hAnsi="Arial Narrow" w:eastAsia="Calibri" w:cs="Arial Narrow"/>
          <w:color w:val="auto"/>
          <w:lang w:val="pt-BR" w:eastAsia="en-US" w:bidi="ar-SA"/>
        </w:rPr>
      </w:pPr>
      <w:r>
        <w:rPr>
          <w:rFonts w:cs="Arial Narrow" w:ascii="Arial Narrow" w:hAnsi="Arial Narrow"/>
          <w:i/>
          <w:color w:val="auto"/>
          <w:sz w:val="20"/>
          <w:szCs w:val="20"/>
        </w:rPr>
        <w:t>05.001.12.361.0051.2025.3390302100.1010000 – Rec. Imp. Transf. Imp - Educação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 Narrow" w:ascii="Arial Narrow" w:hAnsi="Arial Narrow"/>
          <w:i/>
          <w:color w:val="auto"/>
          <w:sz w:val="20"/>
          <w:szCs w:val="20"/>
        </w:rPr>
        <w:t>05.001.12.361.0051.2025.3390302100.</w:t>
      </w:r>
      <w:r>
        <w:rPr>
          <w:rFonts w:cs="Arial Narrow" w:ascii="Arial Narrow" w:hAnsi="Arial Narrow"/>
          <w:i/>
          <w:color w:val="auto"/>
          <w:sz w:val="20"/>
          <w:szCs w:val="20"/>
        </w:rPr>
        <w:t>3</w:t>
      </w:r>
      <w:r>
        <w:rPr>
          <w:rFonts w:cs="Arial Narrow" w:ascii="Arial Narrow" w:hAnsi="Arial Narrow"/>
          <w:i/>
          <w:color w:val="auto"/>
          <w:sz w:val="20"/>
          <w:szCs w:val="20"/>
        </w:rPr>
        <w:t>010000 – Rec. Imp. Transf. Imp - Educação</w:t>
      </w:r>
      <w:r/>
    </w:p>
    <w:p>
      <w:pPr>
        <w:pStyle w:val="Normal"/>
        <w:spacing w:lineRule="auto" w:line="240" w:before="0" w:after="0"/>
        <w:jc w:val="both"/>
        <w:rPr>
          <w:sz w:val="20"/>
          <w:i/>
          <w:sz w:val="20"/>
          <w:i/>
          <w:szCs w:val="20"/>
          <w:rFonts w:ascii="Arial Narrow" w:hAnsi="Arial Narrow" w:eastAsia="Calibri" w:cs="Arial Narrow"/>
          <w:color w:val="auto"/>
          <w:lang w:val="pt-BR" w:eastAsia="en-US" w:bidi="ar-SA"/>
        </w:rPr>
      </w:pPr>
      <w:r>
        <w:rPr>
          <w:rFonts w:cs="Arial Narrow" w:ascii="Arial Narrow" w:hAnsi="Arial Narrow"/>
          <w:i/>
          <w:color w:val="auto"/>
          <w:sz w:val="20"/>
          <w:szCs w:val="20"/>
        </w:rPr>
        <w:t>05.001.12.361.0051.2025.3390302200.1010000 – Rec. Imp. Transf. Imp - Educação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 Narrow" w:ascii="Arial Narrow" w:hAnsi="Arial Narrow"/>
          <w:i/>
          <w:color w:val="auto"/>
          <w:sz w:val="20"/>
          <w:szCs w:val="20"/>
        </w:rPr>
        <w:t>05.001.12.361.0051.2025.3390302200.</w:t>
      </w:r>
      <w:r>
        <w:rPr>
          <w:rFonts w:cs="Arial Narrow" w:ascii="Arial Narrow" w:hAnsi="Arial Narrow"/>
          <w:i/>
          <w:color w:val="auto"/>
          <w:sz w:val="20"/>
          <w:szCs w:val="20"/>
        </w:rPr>
        <w:t>3</w:t>
      </w:r>
      <w:r>
        <w:rPr>
          <w:rFonts w:cs="Arial Narrow" w:ascii="Arial Narrow" w:hAnsi="Arial Narrow"/>
          <w:i/>
          <w:color w:val="auto"/>
          <w:sz w:val="20"/>
          <w:szCs w:val="20"/>
        </w:rPr>
        <w:t>010000 – Rec. Imp. Transf. Imp - Educação</w:t>
      </w:r>
      <w:r/>
    </w:p>
    <w:p>
      <w:pPr>
        <w:pStyle w:val="Normal"/>
        <w:spacing w:lineRule="auto" w:line="240" w:before="0" w:after="0"/>
        <w:jc w:val="both"/>
        <w:rPr>
          <w:sz w:val="20"/>
          <w:i/>
          <w:sz w:val="20"/>
          <w:i/>
          <w:szCs w:val="20"/>
          <w:rFonts w:ascii="Arial Narrow" w:hAnsi="Arial Narrow" w:eastAsia="Calibri" w:cs="Arial Narrow"/>
          <w:color w:val="auto"/>
          <w:lang w:val="pt-BR" w:eastAsia="en-US" w:bidi="ar-SA"/>
        </w:rPr>
      </w:pPr>
      <w:r>
        <w:rPr>
          <w:rFonts w:cs="Arial Narrow" w:ascii="Arial Narrow" w:hAnsi="Arial Narrow"/>
          <w:i/>
          <w:color w:val="auto"/>
          <w:sz w:val="20"/>
          <w:szCs w:val="20"/>
        </w:rPr>
        <w:t>05.001.12.361.0051.2028.3390300700.1000000 – Recursos ordinários</w:t>
      </w:r>
      <w:r/>
    </w:p>
    <w:p>
      <w:pPr>
        <w:pStyle w:val="Normal"/>
        <w:spacing w:lineRule="auto" w:line="240" w:before="0" w:after="0"/>
        <w:jc w:val="both"/>
        <w:rPr>
          <w:sz w:val="20"/>
          <w:i/>
          <w:sz w:val="20"/>
          <w:i/>
          <w:szCs w:val="20"/>
          <w:rFonts w:ascii="Arial Narrow" w:hAnsi="Arial Narrow" w:eastAsia="Calibri" w:cs="Arial Narrow"/>
          <w:color w:val="auto"/>
          <w:lang w:val="pt-BR" w:eastAsia="en-US" w:bidi="ar-SA"/>
        </w:rPr>
      </w:pPr>
      <w:r>
        <w:rPr>
          <w:rFonts w:cs="Arial Narrow" w:ascii="Arial Narrow" w:hAnsi="Arial Narrow"/>
          <w:i/>
          <w:color w:val="auto"/>
          <w:sz w:val="20"/>
          <w:szCs w:val="20"/>
        </w:rPr>
        <w:t>05.001.12.361.0051.2028.3390300700.3010000 – Rec. Imp. Transf. Imp - Educação</w:t>
      </w:r>
      <w:r/>
    </w:p>
    <w:p>
      <w:pPr>
        <w:pStyle w:val="Normal"/>
        <w:spacing w:lineRule="auto" w:line="240" w:before="0" w:after="0"/>
        <w:jc w:val="both"/>
        <w:rPr>
          <w:sz w:val="20"/>
          <w:i/>
          <w:sz w:val="20"/>
          <w:i/>
          <w:szCs w:val="20"/>
          <w:rFonts w:ascii="Arial Narrow" w:hAnsi="Arial Narrow" w:eastAsia="Calibri" w:cs="Arial Narrow"/>
          <w:color w:val="auto"/>
          <w:lang w:val="pt-BR" w:eastAsia="en-US" w:bidi="ar-SA"/>
        </w:rPr>
      </w:pPr>
      <w:r>
        <w:rPr>
          <w:rFonts w:cs="Arial Narrow" w:ascii="Arial Narrow" w:hAnsi="Arial Narrow"/>
          <w:i/>
          <w:color w:val="auto"/>
          <w:sz w:val="20"/>
          <w:szCs w:val="20"/>
        </w:rPr>
        <w:t>05.001.12.361.0051.2028.3390300700.1600003 – PNAE - Fundamental</w:t>
      </w:r>
      <w:r/>
    </w:p>
    <w:p>
      <w:pPr>
        <w:pStyle w:val="Normal"/>
        <w:spacing w:lineRule="auto" w:line="240" w:before="0" w:after="0"/>
        <w:jc w:val="both"/>
        <w:rPr>
          <w:sz w:val="20"/>
          <w:i/>
          <w:sz w:val="20"/>
          <w:i/>
          <w:szCs w:val="20"/>
          <w:rFonts w:ascii="Arial Narrow" w:hAnsi="Arial Narrow" w:eastAsia="Calibri" w:cs="Arial Narrow"/>
          <w:color w:val="auto"/>
          <w:lang w:val="pt-BR" w:eastAsia="en-US" w:bidi="ar-SA"/>
        </w:rPr>
      </w:pPr>
      <w:r>
        <w:rPr>
          <w:rFonts w:cs="Arial Narrow" w:ascii="Arial Narrow" w:hAnsi="Arial Narrow"/>
          <w:i/>
          <w:color w:val="auto"/>
          <w:sz w:val="20"/>
          <w:szCs w:val="20"/>
        </w:rPr>
        <w:t>05.001.12.365.0051.2029.3390302100.1010000 – Rec. Imp. Transf. Imp - Educação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 Narrow" w:ascii="Arial Narrow" w:hAnsi="Arial Narrow"/>
          <w:i/>
          <w:color w:val="auto"/>
          <w:sz w:val="20"/>
          <w:szCs w:val="20"/>
        </w:rPr>
        <w:t>05.001.12.365.0051.2029.3390302100.</w:t>
      </w:r>
      <w:r>
        <w:rPr>
          <w:rFonts w:cs="Arial Narrow" w:ascii="Arial Narrow" w:hAnsi="Arial Narrow"/>
          <w:i/>
          <w:color w:val="auto"/>
          <w:sz w:val="20"/>
          <w:szCs w:val="20"/>
        </w:rPr>
        <w:t>3</w:t>
      </w:r>
      <w:r>
        <w:rPr>
          <w:rFonts w:cs="Arial Narrow" w:ascii="Arial Narrow" w:hAnsi="Arial Narrow"/>
          <w:i/>
          <w:color w:val="auto"/>
          <w:sz w:val="20"/>
          <w:szCs w:val="20"/>
        </w:rPr>
        <w:t>010000 – Rec. Imp. Transf. Imp - Educação</w:t>
      </w:r>
      <w:r/>
    </w:p>
    <w:p>
      <w:pPr>
        <w:pStyle w:val="Normal"/>
        <w:spacing w:lineRule="auto" w:line="240" w:before="0" w:after="0"/>
        <w:jc w:val="both"/>
        <w:rPr>
          <w:sz w:val="20"/>
          <w:i/>
          <w:sz w:val="20"/>
          <w:i/>
          <w:szCs w:val="20"/>
          <w:rFonts w:ascii="Arial Narrow" w:hAnsi="Arial Narrow" w:eastAsia="Calibri" w:cs="Arial Narrow"/>
          <w:color w:val="auto"/>
          <w:lang w:val="pt-BR" w:eastAsia="en-US" w:bidi="ar-SA"/>
        </w:rPr>
      </w:pPr>
      <w:r>
        <w:rPr>
          <w:rFonts w:cs="Arial Narrow" w:ascii="Arial Narrow" w:hAnsi="Arial Narrow"/>
          <w:i/>
          <w:color w:val="auto"/>
          <w:sz w:val="20"/>
          <w:szCs w:val="20"/>
        </w:rPr>
        <w:t>05.001.12.365.0051.2029.3390302200.1010000 – Rec. Imp. Transf. Imp - Educação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 Narrow" w:ascii="Arial Narrow" w:hAnsi="Arial Narrow"/>
          <w:i/>
          <w:color w:val="auto"/>
          <w:sz w:val="20"/>
          <w:szCs w:val="20"/>
        </w:rPr>
        <w:t>05.001.12.365.0051.2029.3390302200.</w:t>
      </w:r>
      <w:r>
        <w:rPr>
          <w:rFonts w:cs="Arial Narrow" w:ascii="Arial Narrow" w:hAnsi="Arial Narrow"/>
          <w:i/>
          <w:color w:val="auto"/>
          <w:sz w:val="20"/>
          <w:szCs w:val="20"/>
        </w:rPr>
        <w:t>3</w:t>
      </w:r>
      <w:r>
        <w:rPr>
          <w:rFonts w:cs="Arial Narrow" w:ascii="Arial Narrow" w:hAnsi="Arial Narrow"/>
          <w:i/>
          <w:color w:val="auto"/>
          <w:sz w:val="20"/>
          <w:szCs w:val="20"/>
        </w:rPr>
        <w:t>010000 – Rec. Imp. Transf. Imp - Educação</w:t>
      </w:r>
      <w:r/>
    </w:p>
    <w:p>
      <w:pPr>
        <w:pStyle w:val="Normal"/>
        <w:spacing w:lineRule="auto" w:line="240" w:before="0" w:after="0"/>
        <w:jc w:val="both"/>
        <w:rPr>
          <w:sz w:val="20"/>
          <w:i/>
          <w:sz w:val="20"/>
          <w:i/>
          <w:szCs w:val="20"/>
          <w:rFonts w:ascii="Arial Narrow" w:hAnsi="Arial Narrow" w:eastAsia="Calibri" w:cs="Arial Narrow"/>
          <w:color w:val="auto"/>
          <w:lang w:val="pt-BR" w:eastAsia="en-US" w:bidi="ar-SA"/>
        </w:rPr>
      </w:pPr>
      <w:r>
        <w:rPr>
          <w:rFonts w:cs="Arial Narrow" w:ascii="Arial Narrow" w:hAnsi="Arial Narrow"/>
          <w:i/>
          <w:color w:val="auto"/>
          <w:sz w:val="20"/>
          <w:szCs w:val="20"/>
        </w:rPr>
        <w:t>05.001.12.365.0051.2031.3390300700.1000000 – Recursos ordinários</w:t>
      </w:r>
      <w:r/>
    </w:p>
    <w:p>
      <w:pPr>
        <w:pStyle w:val="Normal"/>
        <w:spacing w:lineRule="auto" w:line="240" w:before="0" w:after="0"/>
        <w:jc w:val="both"/>
        <w:rPr>
          <w:sz w:val="20"/>
          <w:i/>
          <w:sz w:val="20"/>
          <w:i/>
          <w:szCs w:val="20"/>
          <w:rFonts w:ascii="Arial Narrow" w:hAnsi="Arial Narrow" w:eastAsia="Calibri" w:cs="Arial Narrow"/>
          <w:color w:val="auto"/>
          <w:lang w:val="pt-BR" w:eastAsia="en-US" w:bidi="ar-SA"/>
        </w:rPr>
      </w:pPr>
      <w:r>
        <w:rPr>
          <w:rFonts w:cs="Arial Narrow" w:ascii="Arial Narrow" w:hAnsi="Arial Narrow"/>
          <w:i/>
          <w:color w:val="auto"/>
          <w:sz w:val="20"/>
          <w:szCs w:val="20"/>
        </w:rPr>
        <w:t>05.001.12.365.0051.2031.3390300700.3010000 – Rec. Imp. Transf. Imp - Educação</w:t>
      </w:r>
      <w:r/>
    </w:p>
    <w:p>
      <w:pPr>
        <w:pStyle w:val="Normal"/>
        <w:spacing w:lineRule="auto" w:line="240" w:before="0" w:after="0"/>
        <w:jc w:val="both"/>
        <w:rPr>
          <w:sz w:val="20"/>
          <w:i/>
          <w:sz w:val="20"/>
          <w:i/>
          <w:szCs w:val="20"/>
          <w:rFonts w:ascii="Arial Narrow" w:hAnsi="Arial Narrow" w:eastAsia="Calibri" w:cs="Arial Narrow"/>
          <w:color w:val="auto"/>
          <w:lang w:val="pt-BR" w:eastAsia="en-US" w:bidi="ar-SA"/>
        </w:rPr>
      </w:pPr>
      <w:r>
        <w:rPr>
          <w:rFonts w:cs="Arial Narrow" w:ascii="Arial Narrow" w:hAnsi="Arial Narrow"/>
          <w:i/>
          <w:color w:val="auto"/>
          <w:sz w:val="20"/>
          <w:szCs w:val="20"/>
        </w:rPr>
        <w:t>05.001.12.365.0051.2031.3390300700.1600001 – PNAE - Creche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Calibri" w:cs="Arial Narrow" w:ascii="Arial Narrow" w:hAnsi="Arial Narrow"/>
          <w:i/>
          <w:color w:val="00000A"/>
          <w:sz w:val="20"/>
          <w:szCs w:val="20"/>
          <w:lang w:val="pt-BR" w:eastAsia="en-US" w:bidi="ar-SA"/>
        </w:rPr>
        <w:t>05.001.12.365.0051.2031.3390300700.1600002 – PNAE – Pré-Escolar</w:t>
      </w:r>
      <w:r/>
    </w:p>
    <w:p>
      <w:pPr>
        <w:pStyle w:val="NoSpacing"/>
        <w:spacing w:lineRule="auto" w:line="240" w:before="0" w:after="0"/>
        <w:rPr>
          <w:sz w:val="22"/>
          <w:sz w:val="22"/>
          <w:szCs w:val="22"/>
          <w:rFonts w:ascii="Arial Narrow" w:hAnsi="Arial Narrow" w:eastAsia="Calibri" w:cs="Times New Roman"/>
          <w:color w:val="00000A"/>
          <w:lang w:val="pt-BR" w:eastAsia="en-US" w:bidi="ar-SA"/>
        </w:rPr>
      </w:pPr>
      <w:r>
        <w:rPr>
          <w:rFonts w:eastAsia="Calibri" w:cs="Times New Roman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spacing w:lineRule="auto" w:line="240" w:before="0" w:after="0"/>
      </w:pPr>
      <w:r>
        <w:rPr>
          <w:rFonts w:cs="Arial" w:ascii="Arial Narrow" w:hAnsi="Arial Narrow"/>
          <w:b/>
          <w:color w:val="00000A"/>
        </w:rPr>
        <w:t>5 - PRAZO CONTRATUAL, LOCAL DE ENTREGA E CONDIÇÕES DE RECEBIMENTO</w:t>
      </w:r>
      <w:r/>
    </w:p>
    <w:p>
      <w:pPr>
        <w:pStyle w:val="NoSpacing"/>
        <w:spacing w:lineRule="auto" w:line="240" w:before="0" w:after="0"/>
        <w:jc w:val="both"/>
      </w:pPr>
      <w:r>
        <w:rPr>
          <w:rFonts w:ascii="Arial Narrow" w:hAnsi="Arial Narrow"/>
          <w:color w:val="00000A"/>
        </w:rPr>
        <w:t>5.1 O contrato vigorará da data de sua assinatura até 31 de dezembro de 2014, podendo ser prorrogado, de acordo com a legislação vigente.</w:t>
      </w:r>
      <w:r/>
    </w:p>
    <w:p>
      <w:pPr>
        <w:pStyle w:val="NoSpacing"/>
        <w:spacing w:lineRule="auto" w:line="240" w:before="0" w:after="0"/>
        <w:jc w:val="both"/>
      </w:pPr>
      <w:r>
        <w:rPr>
          <w:rFonts w:ascii="Arial Narrow" w:hAnsi="Arial Narrow"/>
          <w:color w:val="00000A"/>
        </w:rPr>
        <w:t>5.2 A entrega deverá ser efetuada entre os dias 03 a 08 de outubro de 2014, no horário das 8 h às 15 h nos Centros de Educação Infantil.</w:t>
      </w:r>
      <w:r/>
    </w:p>
    <w:p>
      <w:pPr>
        <w:pStyle w:val="NoSpacing"/>
        <w:ind w:left="0" w:right="0" w:firstLine="851"/>
        <w:jc w:val="both"/>
      </w:pPr>
      <w:r>
        <w:rPr>
          <w:rFonts w:ascii="Arial Narrow" w:hAnsi="Arial Narrow"/>
          <w:color w:val="00000A"/>
        </w:rPr>
        <w:t>- CENTRO DE EDUCAÇÃO INFANTIL ALINE MORAUER: Rua Rudolfo Klitzke, n° 180, Bairro Centro.</w:t>
      </w:r>
      <w:r/>
    </w:p>
    <w:p>
      <w:pPr>
        <w:pStyle w:val="NoSpacing"/>
        <w:ind w:left="0" w:right="0" w:firstLine="851"/>
        <w:jc w:val="both"/>
      </w:pPr>
      <w:r>
        <w:rPr>
          <w:rFonts w:ascii="Arial Narrow" w:hAnsi="Arial Narrow"/>
          <w:color w:val="00000A"/>
        </w:rPr>
        <w:t>- CENTRO DE EDUCAÇÃO INFANTIL PROFESSORA MARINA ALVES MAUS: Rua Cruz e Souza, n° 1212, Bairro Ribeirão Tigre.</w:t>
      </w:r>
      <w:r/>
    </w:p>
    <w:p>
      <w:pPr>
        <w:pStyle w:val="NoSpacing"/>
        <w:ind w:left="0" w:right="0" w:firstLine="851"/>
        <w:jc w:val="both"/>
      </w:pPr>
      <w:r>
        <w:rPr>
          <w:rFonts w:ascii="Arial Narrow" w:hAnsi="Arial Narrow"/>
          <w:color w:val="00000A"/>
        </w:rPr>
        <w:t xml:space="preserve">- CENTRO DE EDUCAÇÃO INFANTIL VEREADOR ANTÔNIO MAURICIO STOLFI: Rua Belo Horizonte, n° 80, Bairro Alto Benedito. </w:t>
      </w:r>
      <w:r/>
    </w:p>
    <w:p>
      <w:pPr>
        <w:pStyle w:val="Normal"/>
        <w:spacing w:lineRule="auto" w:line="240" w:before="0" w:after="0"/>
        <w:jc w:val="both"/>
      </w:pPr>
      <w:r>
        <w:rPr>
          <w:rFonts w:cs="TT1DCt00" w:ascii="Arial Narrow" w:hAnsi="Arial Narrow"/>
          <w:color w:val="00000A"/>
          <w:lang w:eastAsia="pt-BR"/>
        </w:rPr>
        <w:t xml:space="preserve">5.3 Os produtos para as ESCOLAS DE ENSINO FUNDAMENTAL, deverão ser entregues entre os dias </w:t>
      </w:r>
      <w:r>
        <w:rPr>
          <w:rFonts w:ascii="Arial Narrow" w:hAnsi="Arial Narrow"/>
          <w:color w:val="00000A"/>
        </w:rPr>
        <w:t>26 e 30 de maio de 2014</w:t>
      </w:r>
      <w:r>
        <w:rPr>
          <w:rFonts w:cs="TT1DCt00" w:ascii="Arial Narrow" w:hAnsi="Arial Narrow"/>
          <w:color w:val="00000A"/>
          <w:lang w:eastAsia="pt-BR"/>
        </w:rPr>
        <w:t>, no horário das 8h às 11h e das 14h às 16h na Rua Celso Ramos, nº 5070, Bairro Centro, sede da Prefeitura Municipal de Benedito Novo.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 xml:space="preserve">5.4 Dos produtos licitados para as </w:t>
      </w:r>
      <w:r>
        <w:rPr>
          <w:rFonts w:ascii="Arial Narrow" w:hAnsi="Arial Narrow"/>
          <w:b/>
          <w:color w:val="00000A"/>
        </w:rPr>
        <w:t>Escolas Municipais de Ensino Fundamental (EMs)</w:t>
      </w:r>
      <w:r>
        <w:rPr>
          <w:rFonts w:ascii="Arial Narrow" w:hAnsi="Arial Narrow"/>
          <w:color w:val="00000A"/>
        </w:rPr>
        <w:t xml:space="preserve">, aproximadamente 80% (oitenta por cento) da </w:t>
      </w:r>
      <w:r>
        <w:rPr>
          <w:rFonts w:ascii="Arial Narrow" w:hAnsi="Arial Narrow"/>
          <w:b/>
          <w:color w:val="00000A"/>
        </w:rPr>
        <w:t>quantidade</w:t>
      </w:r>
      <w:r>
        <w:rPr>
          <w:rFonts w:ascii="Arial Narrow" w:hAnsi="Arial Narrow"/>
          <w:color w:val="00000A"/>
        </w:rPr>
        <w:t xml:space="preserve"> solicitada de cada produto deverá ser entregue em uma única entrega. A Prefeitura não se obriga a adquirir a quantidade total restante destes itens e sim a quantidade que for necessária para uso nas EMs no período de vigência desta licitação. 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>5.5 Ao fechamento desta licitação será encaminhada ao fornecedor a lista dos itens com suas respectivas quantidades a serem entregues nas datas e locais citados anteriormente.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 xml:space="preserve">5.6 A </w:t>
      </w:r>
      <w:r>
        <w:rPr>
          <w:rFonts w:ascii="Arial Narrow" w:hAnsi="Arial Narrow"/>
          <w:b/>
          <w:color w:val="00000A"/>
        </w:rPr>
        <w:t>data de validade</w:t>
      </w:r>
      <w:r>
        <w:rPr>
          <w:rFonts w:ascii="Arial Narrow" w:hAnsi="Arial Narrow"/>
          <w:color w:val="00000A"/>
        </w:rPr>
        <w:t xml:space="preserve"> dos produtos deverá ser superior ao dia </w:t>
      </w:r>
      <w:r>
        <w:rPr>
          <w:rFonts w:ascii="Arial Narrow" w:hAnsi="Arial Narrow"/>
          <w:color w:val="00000A"/>
          <w:u w:val="single"/>
        </w:rPr>
        <w:t>30 de dezembro 2014</w:t>
      </w:r>
      <w:r>
        <w:rPr>
          <w:rFonts w:ascii="Arial Narrow" w:hAnsi="Arial Narrow"/>
          <w:color w:val="00000A"/>
        </w:rPr>
        <w:t>, exceto ao iogurte natural, iogurte com polpa de frutas, leite pasteurizado, mortadela de frango, queijo mussarela, salsichas, biscoitos caseiros, farinha de trigo, ovos e pães, os quais o prazo de validade consta na descrição do produto/item.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>5.7 Os hortifrutis in natura dispensam data de validade, porém, deverão estar em perfeitas condições de maturação e conservação.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>5.8 Os produtos que não seguirem a estes critérios serão devolvidos ao fornecedor e o mesmo terá o prazo de 24 horas para entregar novamente a mercadoria com a validade dentro do prazo estabelecido anteriormente. Caso contrário, o fornecedor deverá responsabilizar-se pela entrega do mesmo em todas as unidades escolares do município, no prazo de 7 (sete) dias.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 xml:space="preserve">5.9 Todos os produtos deverão possuir a </w:t>
      </w:r>
      <w:r>
        <w:rPr>
          <w:rFonts w:ascii="Arial Narrow" w:hAnsi="Arial Narrow"/>
          <w:b/>
          <w:color w:val="00000A"/>
        </w:rPr>
        <w:t>rotulagem</w:t>
      </w:r>
      <w:r>
        <w:rPr>
          <w:rFonts w:ascii="Arial Narrow" w:hAnsi="Arial Narrow"/>
          <w:color w:val="00000A"/>
        </w:rPr>
        <w:t xml:space="preserve"> de acordo com as normas da Agência Nacional de Vigilância Sanitária (ANVISA): nome do produto, lista de ingredientes em ordem decrescente de quantidade, conteúdo líquido, identificação da origem, identificação do lote, prazo de validade, instruções para uso quando necessário e informação nutricional.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 xml:space="preserve">5.10 A </w:t>
      </w:r>
      <w:r>
        <w:rPr>
          <w:rFonts w:ascii="Arial Narrow" w:hAnsi="Arial Narrow"/>
          <w:b/>
          <w:color w:val="00000A"/>
        </w:rPr>
        <w:t>entrega</w:t>
      </w:r>
      <w:r>
        <w:rPr>
          <w:rFonts w:ascii="Arial Narrow" w:hAnsi="Arial Narrow"/>
          <w:color w:val="00000A"/>
        </w:rPr>
        <w:t xml:space="preserve"> dos itens: aipim, filé de tilápia, iogurte natural, iogurte com polpa de frutas, leite pasteurizado, mortadela de frango, queijo mussarela, salsicha, biscoitos caseiros, creme vegetal, farinha de trigo, farinha de rosca, ovos, pães e todos os hortifrutis para os Centros de Educação Infantil (CEIs) deverá ser </w:t>
      </w:r>
      <w:r>
        <w:rPr>
          <w:rFonts w:ascii="Arial Narrow" w:hAnsi="Arial Narrow"/>
          <w:b/>
          <w:color w:val="00000A"/>
        </w:rPr>
        <w:t>fracionada</w:t>
      </w:r>
      <w:r>
        <w:rPr>
          <w:rFonts w:ascii="Arial Narrow" w:hAnsi="Arial Narrow"/>
          <w:color w:val="00000A"/>
        </w:rPr>
        <w:t>, conforme consta na descrição do produto.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>5.11 As coordenadoras dos CEIs serão as responsáveis pela solicitação das quantidades necessárias e datas para entrega destes itens.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>5.12 No ato da entrega dos itens citados acima, o entregador deverá assinar uma ficha confirmando a entrega do produto, a qual ficará arquivada no CEI.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>5.13 A entrega dos hortifrutis (abacate, abacaxi, banana, batata, cenoura, laranja, maçã, mamão e manga) para as Escolas Municipais (EMs) deverá ser feita na Prefeitura Municipal e dividida em 5 (cinco) etapas, sendo uma entrega ao mês, a qual será comunicada ao fornecedor vencedor com 7 (sete) dias de antecedência.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>Estes itens são adquiridos por pacotes e não por quilos, portanto, na hora da entrega é conferido o número de pacotes.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>5.14 Caso as frutas e verduras não forem de primeira qualidade ou não estiverem em embalagens tipo rede, elas serão devolvidas ao fornecedor, o qual deverá responsabilizar-se pela entrega das mesmas em todas as unidades escolares do município, no prazo de 7 (sete) dias.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 xml:space="preserve">5.15 Em cumprimento à lei n° 11.947/2009, art. 14 </w:t>
      </w:r>
      <w:r>
        <w:rPr>
          <w:rFonts w:ascii="Arial Narrow" w:hAnsi="Arial Narrow"/>
          <w:i/>
          <w:color w:val="00000A"/>
        </w:rPr>
        <w:t>(do total dos recursos financeiros repassados pelo FNDE, no âmbito do PNAE, no mínimo 30% (trinta por cento) deverão ser utilizados na aquisição de gêneros alimentícios diretamente da agricultura familiar e do empreendedor familiar rural ou de suas organizações)</w:t>
      </w:r>
      <w:r>
        <w:rPr>
          <w:rFonts w:ascii="Arial Narrow" w:hAnsi="Arial Narrow"/>
          <w:color w:val="00000A"/>
        </w:rPr>
        <w:t xml:space="preserve">, a Prefeitura dará preferência para a aquisição de aipim, filé de tilápia, queijo, doce de frutas, melado, banana, batata doce, batata inglesa, cenoura e laranja diretamente do </w:t>
      </w:r>
      <w:r>
        <w:rPr>
          <w:rFonts w:ascii="Arial Narrow" w:hAnsi="Arial Narrow"/>
          <w:b/>
          <w:color w:val="00000A"/>
        </w:rPr>
        <w:t>produtor rural</w:t>
      </w:r>
      <w:r>
        <w:rPr>
          <w:rFonts w:ascii="Arial Narrow" w:hAnsi="Arial Narrow"/>
          <w:color w:val="00000A"/>
        </w:rPr>
        <w:t xml:space="preserve"> e somente serão adquiridos nesta licitação caso não houver agricultor ou empreendedor familiar interessado e/ou habilitado para o fornecimento dos mesmos. Havendo a necessidade da aquisição destes itens através desta licitação, os mesmos serão solicitados ao fornecedor com 7 (sete) dias de antecedência da data da entrega. 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 xml:space="preserve">5.16 Para o fornecimento de </w:t>
      </w:r>
      <w:r>
        <w:rPr>
          <w:rFonts w:ascii="Arial Narrow" w:hAnsi="Arial Narrow"/>
          <w:b/>
          <w:color w:val="00000A"/>
        </w:rPr>
        <w:t>produtos domissanitários</w:t>
      </w:r>
      <w:r>
        <w:rPr>
          <w:rFonts w:ascii="Arial Narrow" w:hAnsi="Arial Narrow"/>
          <w:color w:val="00000A"/>
        </w:rPr>
        <w:t xml:space="preserve"> (detergentes, desinfetantes, água sanitária, entre outros) e produtos de higiene pessoal (sabonete, shampoo, etc.) o fornecedor deverá apresentar o Alvará Sanitário Municipal ou Estadual e/ou a Autorização de Funcionamento Federal (AFE).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 xml:space="preserve">5.17 As carnes e frios deverão ser entregues por </w:t>
      </w:r>
      <w:r>
        <w:rPr>
          <w:rFonts w:ascii="Arial Narrow" w:hAnsi="Arial Narrow"/>
          <w:b/>
          <w:color w:val="00000A"/>
        </w:rPr>
        <w:t>caminhão refrigerado</w:t>
      </w:r>
      <w:r>
        <w:rPr>
          <w:rFonts w:ascii="Arial Narrow" w:hAnsi="Arial Narrow"/>
          <w:color w:val="00000A"/>
        </w:rPr>
        <w:t>, seguindo as normas da Vigilância Sanitária (VS) e no ato da entrega poderão ser recebidas e conferidas por funcionário da VS e/ou CIDASC.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>5.18 No ato da entrega do objeto a proponente deverá apresentar Nota Fiscal/fatura que estará submetida á aprovação e, observado o cumprimento integral das disposições contidas neste edital e no contrato.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>5.19 Fica aqui estabelecido que o objeto será recebido:</w:t>
      </w:r>
      <w:r/>
    </w:p>
    <w:p>
      <w:pPr>
        <w:pStyle w:val="NoSpacing"/>
        <w:ind w:left="0" w:right="0" w:firstLine="851"/>
        <w:jc w:val="both"/>
      </w:pPr>
      <w:r>
        <w:rPr>
          <w:rFonts w:ascii="Arial Narrow" w:hAnsi="Arial Narrow"/>
          <w:color w:val="00000A"/>
        </w:rPr>
        <w:t>a) provisoriamente, para efeito de posterior verificação da conformidade do objeto com a especificação;</w:t>
      </w:r>
      <w:r/>
    </w:p>
    <w:p>
      <w:pPr>
        <w:pStyle w:val="NoSpacing"/>
        <w:ind w:left="0" w:right="0" w:firstLine="851"/>
        <w:jc w:val="both"/>
      </w:pPr>
      <w:r>
        <w:rPr>
          <w:rFonts w:ascii="Arial Narrow" w:hAnsi="Arial Narrow"/>
          <w:color w:val="00000A"/>
        </w:rPr>
        <w:t>b) definitivamente, após a verificação da qualidade e quantidade do objeto e a consequente aceitação.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>5.20 O recebimento do objeto, mesmo que definitivo, não exclui a responsabilidade da CONTRATADA pela sua qualidade e características, cabendo-lhe sanar quaisquer irregularidades detectadas quando da utilização dos mesmos.</w:t>
      </w:r>
      <w:r/>
    </w:p>
    <w:p>
      <w:pPr>
        <w:pStyle w:val="NoSpacing"/>
        <w:jc w:val="both"/>
        <w:rPr>
          <w:sz w:val="22"/>
          <w:sz w:val="22"/>
          <w:szCs w:val="22"/>
          <w:rFonts w:ascii="Arial Narrow" w:hAnsi="Arial Narrow" w:eastAsia="Calibri" w:cs="Times New Roman"/>
          <w:color w:val="00000A"/>
          <w:lang w:val="pt-BR" w:eastAsia="en-US" w:bidi="ar-SA"/>
        </w:rPr>
      </w:pPr>
      <w:r>
        <w:rPr>
          <w:rFonts w:eastAsia="Calibri" w:cs="Times New Roman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</w:pPr>
      <w:r>
        <w:rPr>
          <w:rFonts w:cs="Arial" w:ascii="Arial Narrow" w:hAnsi="Arial Narrow"/>
          <w:b/>
          <w:color w:val="00000A"/>
        </w:rPr>
        <w:t>6 - EXIGÊNCIAS DE HABILITAÇÃO DAS LICITANTES</w:t>
      </w:r>
      <w:r/>
    </w:p>
    <w:p>
      <w:pPr>
        <w:pStyle w:val="NoSpacing"/>
        <w:jc w:val="both"/>
      </w:pPr>
      <w:r>
        <w:rPr>
          <w:rFonts w:cs="Arial" w:ascii="Arial Narrow" w:hAnsi="Arial Narrow"/>
          <w:color w:val="00000A"/>
        </w:rPr>
        <w:t>6.1 As pessoas jurídicas interessadas em participar da licitação deverão atender, por ocasião da habilitação, ao exigido no art. 4º, XIII da Lei nº 10.520/2002 e art. 27 da Lei nº 8666/93 conforme o caso.</w:t>
      </w:r>
      <w:r/>
    </w:p>
    <w:p>
      <w:pPr>
        <w:pStyle w:val="NoSpacing"/>
        <w:jc w:val="both"/>
        <w:rPr>
          <w:sz w:val="22"/>
          <w:sz w:val="22"/>
          <w:szCs w:val="22"/>
          <w:rFonts w:ascii="Arial Narrow" w:hAnsi="Arial Narrow" w:eastAsia="Calibri" w:cs="Times New Roman"/>
          <w:color w:val="00000A"/>
          <w:lang w:val="pt-BR" w:eastAsia="en-US" w:bidi="ar-SA"/>
        </w:rPr>
      </w:pPr>
      <w:r>
        <w:rPr>
          <w:rFonts w:eastAsia="Calibri" w:cs="Times New Roman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</w:pPr>
      <w:r>
        <w:rPr>
          <w:rFonts w:cs="Arial" w:ascii="Arial Narrow" w:hAnsi="Arial Narrow"/>
          <w:b/>
          <w:color w:val="00000A"/>
        </w:rPr>
        <w:t>7 - DAS OBRIGAÇÕES DA CONTRATADA E DA PREFEITURA</w:t>
      </w:r>
      <w:r/>
    </w:p>
    <w:p>
      <w:pPr>
        <w:pStyle w:val="NoSpacing"/>
        <w:jc w:val="both"/>
      </w:pPr>
      <w:r>
        <w:rPr>
          <w:rFonts w:cs="Arial" w:ascii="Arial Narrow" w:hAnsi="Arial Narrow"/>
          <w:color w:val="00000A"/>
        </w:rPr>
        <w:t>7.1 Constituem obrigações da CONTRATADA:</w:t>
      </w:r>
      <w:r/>
    </w:p>
    <w:p>
      <w:pPr>
        <w:pStyle w:val="NoSpacing"/>
        <w:ind w:left="0" w:right="0" w:firstLine="709"/>
        <w:jc w:val="both"/>
      </w:pPr>
      <w:r>
        <w:rPr>
          <w:rFonts w:cs="Arial" w:ascii="Arial Narrow" w:hAnsi="Arial Narrow"/>
          <w:color w:val="00000A"/>
        </w:rPr>
        <w:t>I) manter as condições da habilitação e qualificação apresentadas na licitação, durante toda a execução do contrato;</w:t>
      </w:r>
      <w:r/>
    </w:p>
    <w:p>
      <w:pPr>
        <w:pStyle w:val="NoSpacing"/>
        <w:ind w:left="0" w:right="0" w:firstLine="709"/>
        <w:jc w:val="both"/>
      </w:pPr>
      <w:r>
        <w:rPr>
          <w:rFonts w:cs="Arial" w:ascii="Arial Narrow" w:hAnsi="Arial Narrow"/>
          <w:color w:val="00000A"/>
        </w:rPr>
        <w:t>II) dar fiel execução ao objeto do contrato, bem como, providenciar as suas expensas e a contento da PREFEITURA, todas as substituições e correções que se fizerem necessárias sem ônus para a mesma;</w:t>
      </w:r>
      <w:r/>
    </w:p>
    <w:p>
      <w:pPr>
        <w:pStyle w:val="NoSpacing"/>
        <w:ind w:left="0" w:right="0" w:firstLine="709"/>
        <w:jc w:val="both"/>
      </w:pPr>
      <w:r>
        <w:rPr>
          <w:rFonts w:cs="Arial" w:ascii="Arial Narrow" w:hAnsi="Arial Narrow"/>
          <w:color w:val="00000A"/>
        </w:rPr>
        <w:t>III) executar o objeto diretamente, sendo vedada a subcontratação;</w:t>
      </w:r>
      <w:r/>
    </w:p>
    <w:p>
      <w:pPr>
        <w:pStyle w:val="NoSpacing"/>
        <w:ind w:left="0" w:right="0" w:firstLine="709"/>
        <w:jc w:val="both"/>
      </w:pPr>
      <w:r>
        <w:rPr>
          <w:rFonts w:cs="Arial" w:ascii="Arial Narrow" w:hAnsi="Arial Narrow"/>
          <w:color w:val="00000A"/>
        </w:rPr>
        <w:t>IV) responsabilizar-se, direta e exclusivamente pela execução do objeto deste contrato e, consequentemente responder, civil e criminalmente, por todos os danos e prejuízos que, na execução dele, venha, direta ou indiretamente a provocar ou causar para a PREFEITURA ou a terceiros, independentemente da fiscalização exercida pela mesma.</w:t>
      </w:r>
      <w:r/>
    </w:p>
    <w:p>
      <w:pPr>
        <w:pStyle w:val="NoSpacing"/>
        <w:ind w:left="0" w:right="0" w:firstLine="709"/>
        <w:jc w:val="both"/>
      </w:pPr>
      <w:r>
        <w:rPr>
          <w:rFonts w:cs="Arial" w:ascii="Arial Narrow" w:hAnsi="Arial Narrow"/>
          <w:color w:val="00000A"/>
        </w:rPr>
        <w:t>V) responsabilizar-se pelos encargos trabalhistas, previdenciários, fiscais e comerciais resultantes da execução do contrato nos termos do artigo 71 da Lei nº 8666/93.</w:t>
      </w:r>
      <w:r/>
    </w:p>
    <w:p>
      <w:pPr>
        <w:pStyle w:val="NoSpacing"/>
        <w:jc w:val="both"/>
      </w:pPr>
      <w:r>
        <w:rPr>
          <w:rFonts w:cs="Arial" w:ascii="Arial Narrow" w:hAnsi="Arial Narrow"/>
          <w:color w:val="00000A"/>
        </w:rPr>
        <w:t>7.2 Constituem obrigações da PREFEITURA:</w:t>
      </w:r>
      <w:r/>
    </w:p>
    <w:p>
      <w:pPr>
        <w:pStyle w:val="NoSpacing"/>
        <w:ind w:left="0" w:right="0" w:firstLine="709"/>
        <w:jc w:val="both"/>
      </w:pPr>
      <w:r>
        <w:rPr>
          <w:rFonts w:ascii="Arial Narrow" w:hAnsi="Arial Narrow"/>
          <w:color w:val="00000A"/>
        </w:rPr>
        <w:t>I) realizar o pagamento na forma estipulada neste contrato;</w:t>
      </w:r>
      <w:r/>
    </w:p>
    <w:p>
      <w:pPr>
        <w:pStyle w:val="NoSpacing"/>
        <w:ind w:left="0" w:right="0" w:firstLine="709"/>
        <w:jc w:val="both"/>
      </w:pPr>
      <w:r>
        <w:rPr>
          <w:rFonts w:ascii="Arial Narrow" w:hAnsi="Arial Narrow"/>
          <w:color w:val="00000A"/>
        </w:rPr>
        <w:t>II) acompanhar e fiscalizar a execução do contrato;</w:t>
      </w:r>
      <w:r/>
    </w:p>
    <w:p>
      <w:pPr>
        <w:pStyle w:val="NoSpacing"/>
        <w:ind w:left="0" w:right="0" w:firstLine="709"/>
        <w:jc w:val="both"/>
      </w:pPr>
      <w:r>
        <w:rPr>
          <w:rFonts w:ascii="Arial Narrow" w:hAnsi="Arial Narrow"/>
          <w:color w:val="00000A"/>
        </w:rPr>
        <w:t>III) notificar a CONTRATADA por escrito, sobre quaisquer irregularidades que venham a ocorrer em função da execução do objeto do contrato.</w:t>
      </w:r>
      <w:r/>
    </w:p>
    <w:p>
      <w:pPr>
        <w:pStyle w:val="NoSpacing"/>
        <w:jc w:val="both"/>
        <w:rPr>
          <w:sz w:val="22"/>
          <w:b/>
          <w:sz w:val="22"/>
          <w:b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b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</w:pPr>
      <w:r>
        <w:rPr>
          <w:rFonts w:cs="Arial" w:ascii="Arial Narrow" w:hAnsi="Arial Narrow"/>
          <w:b/>
          <w:color w:val="00000A"/>
        </w:rPr>
        <w:t>8</w:t>
      </w:r>
      <w:r>
        <w:rPr>
          <w:rFonts w:cs="Arial" w:ascii="Arial Narrow" w:hAnsi="Arial Narrow"/>
          <w:b/>
          <w:color w:val="00000A"/>
        </w:rPr>
        <w:t xml:space="preserve"> - DO PAGAMENTO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>8</w:t>
      </w:r>
      <w:r>
        <w:rPr>
          <w:rFonts w:ascii="Arial Narrow" w:hAnsi="Arial Narrow"/>
          <w:color w:val="00000A"/>
        </w:rPr>
        <w:t xml:space="preserve">.1 </w:t>
      </w:r>
      <w:r>
        <w:rPr>
          <w:rFonts w:cs="Arial" w:ascii="Arial Narrow" w:hAnsi="Arial Narrow"/>
          <w:color w:val="00000A"/>
        </w:rPr>
        <w:t>O pagamento será efetuado em até 15 (quinze) dias, contados a partir do recebimento dos objetos, mediante a apresentação da Nota Fiscal/fatura devidamente atestada pelo responsável do setor requerente.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" w:ascii="Arial Narrow" w:hAnsi="Arial Narrow"/>
          <w:color w:val="00000A"/>
        </w:rPr>
        <w:t>8</w:t>
      </w:r>
      <w:r>
        <w:rPr>
          <w:rFonts w:cs="Arial" w:ascii="Arial Narrow" w:hAnsi="Arial Narrow"/>
          <w:color w:val="00000A"/>
        </w:rPr>
        <w:t>.2 Nenhum pagamento será efetuado à empresa, enquanto houver pendência de liquidação de obrigação financeira, em virtude de penalidade ou inadimplência contratual.</w:t>
      </w:r>
      <w:r/>
    </w:p>
    <w:p>
      <w:pPr>
        <w:pStyle w:val="NoSpacing"/>
        <w:jc w:val="both"/>
      </w:pPr>
      <w:r>
        <w:rPr>
          <w:rFonts w:cs="Arial" w:ascii="Arial Narrow" w:hAnsi="Arial Narrow"/>
          <w:b w:val="false"/>
          <w:bCs w:val="false"/>
          <w:color w:val="00000A"/>
        </w:rPr>
        <w:t>8</w:t>
      </w:r>
      <w:r>
        <w:rPr>
          <w:rFonts w:cs="Arial" w:ascii="Arial Narrow" w:hAnsi="Arial Narrow"/>
          <w:b w:val="false"/>
          <w:bCs w:val="false"/>
          <w:color w:val="00000A"/>
        </w:rPr>
        <w:t>.3 Não haverá, sob hipótese alguma, pagamento antecipado.</w:t>
      </w:r>
      <w:r/>
    </w:p>
    <w:p>
      <w:pPr>
        <w:pStyle w:val="NoSpacing"/>
        <w:jc w:val="both"/>
        <w:rPr>
          <w:sz w:val="22"/>
          <w:b/>
          <w:sz w:val="22"/>
          <w:b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b/>
          <w:color w:val="00000A"/>
          <w:sz w:val="22"/>
          <w:szCs w:val="22"/>
          <w:lang w:val="pt-BR" w:eastAsia="en-US" w:bidi="ar-SA"/>
        </w:rPr>
      </w:r>
      <w:r/>
    </w:p>
    <w:p>
      <w:pPr>
        <w:pStyle w:val="Normal"/>
        <w:spacing w:lineRule="auto" w:line="240" w:before="0" w:after="0"/>
      </w:pPr>
      <w:r>
        <w:rPr>
          <w:rFonts w:cs="Arial" w:ascii="Arial Narrow" w:hAnsi="Arial Narrow"/>
          <w:b/>
          <w:color w:val="00000A"/>
        </w:rPr>
        <w:t>9</w:t>
      </w:r>
      <w:r>
        <w:rPr>
          <w:rFonts w:cs="Arial" w:ascii="Arial Narrow" w:hAnsi="Arial Narrow"/>
          <w:b/>
          <w:color w:val="00000A"/>
        </w:rPr>
        <w:t xml:space="preserve"> - DAS CLÁUSULAS CONTRATUAIS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" w:ascii="Arial Narrow" w:hAnsi="Arial Narrow"/>
          <w:color w:val="00000A"/>
        </w:rPr>
        <w:t>9</w:t>
      </w:r>
      <w:r>
        <w:rPr>
          <w:rFonts w:cs="Arial" w:ascii="Arial Narrow" w:hAnsi="Arial Narrow"/>
          <w:color w:val="00000A"/>
        </w:rPr>
        <w:t>.1 A Contratada deverá fornecer os objetos conforme estabelecido neste edital e seus anexos, nas quantias solicitadas pelo requerente do Município.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" w:ascii="Arial Narrow" w:hAnsi="Arial Narrow"/>
          <w:color w:val="00000A"/>
        </w:rPr>
        <w:t>9</w:t>
      </w:r>
      <w:r>
        <w:rPr>
          <w:rFonts w:cs="Arial" w:ascii="Arial Narrow" w:hAnsi="Arial Narrow"/>
          <w:color w:val="00000A"/>
        </w:rPr>
        <w:t>.2 Se a substituição dos materiais não for realizada no prazo estipulado ou não for providenciada, poderá acarretar a suspensão dos pagamentos, bem como nas sanções previstas neste Edital, Minuta do Contrato, inclusive multa no valor de até 20% do Contrato firmado entre as partes.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" w:ascii="Arial Narrow" w:hAnsi="Arial Narrow"/>
          <w:color w:val="00000A"/>
        </w:rPr>
        <w:t>9</w:t>
      </w:r>
      <w:r>
        <w:rPr>
          <w:rFonts w:cs="Arial" w:ascii="Arial Narrow" w:hAnsi="Arial Narrow"/>
          <w:color w:val="00000A"/>
        </w:rPr>
        <w:t xml:space="preserve">.3 A empresa será responsável por eventuais danos havidos nos objetos, provenientes de negligência, imperícia e/ou imprudência praticados por seus empregados, obrigando-se a substituí-los, ou a indenizar a Administração do prejuízo. 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" w:ascii="Arial Narrow" w:hAnsi="Arial Narrow"/>
          <w:color w:val="00000A"/>
        </w:rPr>
        <w:t>9</w:t>
      </w:r>
      <w:r>
        <w:rPr>
          <w:rFonts w:cs="Arial" w:ascii="Arial Narrow" w:hAnsi="Arial Narrow"/>
          <w:color w:val="00000A"/>
        </w:rPr>
        <w:t>.4 No caso de acréscimo em até 25% (vinte e cinco por cento) do quantitativo total estimado de cada item, fica o fornecedor obrigado a aceitar o acréscimo.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 Narrow" w:ascii="Arial Narrow" w:hAnsi="Arial Narrow"/>
          <w:color w:val="00000A"/>
          <w:lang w:val="en-US" w:eastAsia="pt-BR"/>
        </w:rPr>
        <w:t>9</w:t>
      </w:r>
      <w:r>
        <w:rPr>
          <w:rFonts w:cs="Arial Narrow" w:ascii="Arial Narrow" w:hAnsi="Arial Narrow"/>
          <w:color w:val="00000A"/>
          <w:lang w:val="en-US" w:eastAsia="pt-BR"/>
        </w:rPr>
        <w:t>.5 Os preços constantes no presente contrato serão reajustados pelo IGP-DI – Índice Geral de Preços – Disponibilidade Interna, da Fundação Getúlio Vargas, após 12 meses da data de realização do orçamento básico do edital que originou o presente contrato, de acordo com o art. 3º, § 1º da Lei Federal nº 10.192/01.</w:t>
      </w:r>
      <w:r/>
    </w:p>
    <w:p>
      <w:pPr>
        <w:pStyle w:val="Normal"/>
        <w:spacing w:lineRule="auto" w:line="240" w:before="0" w:after="0"/>
        <w:jc w:val="both"/>
      </w:pPr>
      <w:r>
        <w:rPr>
          <w:rFonts w:cs="Arial Narrow" w:ascii="Arial Narrow" w:hAnsi="Arial Narrow"/>
          <w:b w:val="false"/>
          <w:bCs w:val="false"/>
          <w:color w:val="00000A"/>
          <w:lang w:val="en-US" w:eastAsia="pt-BR"/>
        </w:rPr>
        <w:t>9</w:t>
      </w:r>
      <w:r>
        <w:rPr>
          <w:rFonts w:cs="Arial Narrow" w:ascii="Arial Narrow" w:hAnsi="Arial Narrow"/>
          <w:b w:val="false"/>
          <w:bCs w:val="false"/>
          <w:color w:val="00000A"/>
          <w:lang w:val="en-US" w:eastAsia="pt-BR"/>
        </w:rPr>
        <w:t xml:space="preserve">.6 </w:t>
      </w:r>
      <w:r>
        <w:rPr>
          <w:rFonts w:cs="Arial" w:ascii="Arial Narrow" w:hAnsi="Arial Narrow"/>
          <w:b w:val="false"/>
          <w:bCs w:val="false"/>
          <w:color w:val="00000A"/>
        </w:rPr>
        <w:t>A recomposição dos preços unitários em razão de desequilíbrio econômico-financeiro do Contrato somente poderá ser dada se a sua ocorrência era imprevisível no momento da contratação, e se houver a efetiva comprovação do aumento pela CONTRATADA (requerimento, planilha de custos e documentação de suporte).</w:t>
      </w:r>
      <w:r/>
    </w:p>
    <w:p>
      <w:pPr>
        <w:pStyle w:val="NoSpacing"/>
        <w:jc w:val="both"/>
        <w:rPr>
          <w:sz w:val="22"/>
          <w:b/>
          <w:sz w:val="22"/>
          <w:b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b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</w:pPr>
      <w:r>
        <w:rPr>
          <w:rFonts w:cs="Arial" w:ascii="Arial Narrow" w:hAnsi="Arial Narrow"/>
          <w:b/>
          <w:color w:val="00000A"/>
        </w:rPr>
        <w:t>1</w:t>
      </w:r>
      <w:r>
        <w:rPr>
          <w:rFonts w:cs="Arial" w:ascii="Arial Narrow" w:hAnsi="Arial Narrow"/>
          <w:b/>
          <w:color w:val="00000A"/>
        </w:rPr>
        <w:t>0</w:t>
      </w:r>
      <w:r>
        <w:rPr>
          <w:rFonts w:cs="Arial" w:ascii="Arial Narrow" w:hAnsi="Arial Narrow"/>
          <w:b/>
          <w:color w:val="00000A"/>
        </w:rPr>
        <w:t xml:space="preserve"> - DAS SANÇÕES ADMINISTRATIVAS</w:t>
      </w:r>
      <w:r/>
    </w:p>
    <w:p>
      <w:pPr>
        <w:pStyle w:val="NoSpacing"/>
        <w:jc w:val="both"/>
      </w:pPr>
      <w:r>
        <w:rPr>
          <w:rFonts w:ascii="Arial Narrow" w:hAnsi="Arial Narrow"/>
          <w:color w:val="00000A"/>
        </w:rPr>
        <w:t>1</w:t>
      </w:r>
      <w:r>
        <w:rPr>
          <w:rFonts w:ascii="Arial Narrow" w:hAnsi="Arial Narrow"/>
          <w:color w:val="00000A"/>
        </w:rPr>
        <w:t>0</w:t>
      </w:r>
      <w:r>
        <w:rPr>
          <w:rFonts w:ascii="Arial Narrow" w:hAnsi="Arial Narrow"/>
          <w:color w:val="00000A"/>
        </w:rPr>
        <w:t xml:space="preserve">.1 Às proponentes que ensejarem o retardamento da execução do certame, não mantiverem a proposta, deixarem de entregar, ou apresentarem documentação falsa exigida no Edital, comportarem-se de modo inidôneo ou cometerem fraude fiscal, poderão ser aplicadas, conforme o caso, as seguintes sanções, sem prejuízo da reparação dos danos causados ao Município pelo infrator: </w:t>
      </w:r>
      <w:r/>
    </w:p>
    <w:p>
      <w:pPr>
        <w:pStyle w:val="NoSpacing"/>
        <w:ind w:left="0" w:right="0" w:firstLine="1134"/>
        <w:jc w:val="both"/>
      </w:pPr>
      <w:r>
        <w:rPr>
          <w:rFonts w:ascii="Arial Narrow" w:hAnsi="Arial Narrow"/>
        </w:rPr>
        <w:t>a) advertência e anotação restritiva no Cadastro de Forne</w:t>
      </w:r>
      <w:bookmarkStart w:id="0" w:name="_GoBack1"/>
      <w:bookmarkEnd w:id="0"/>
      <w:r>
        <w:rPr>
          <w:rFonts w:ascii="Arial Narrow" w:hAnsi="Arial Narrow"/>
        </w:rPr>
        <w:t xml:space="preserve">cedores; </w:t>
      </w:r>
      <w:r/>
    </w:p>
    <w:p>
      <w:pPr>
        <w:pStyle w:val="NoSpacing"/>
        <w:ind w:left="0" w:right="0" w:firstLine="1134"/>
        <w:jc w:val="both"/>
      </w:pPr>
      <w:r>
        <w:rPr>
          <w:rFonts w:ascii="Arial Narrow" w:hAnsi="Arial Narrow"/>
        </w:rPr>
        <w:t xml:space="preserve">b) multa de até 20% (vinte por cento) sobre o valor da proposta apresentada pela proponente; </w:t>
      </w:r>
      <w:r/>
    </w:p>
    <w:p>
      <w:pPr>
        <w:pStyle w:val="NoSpacing"/>
        <w:ind w:left="0" w:right="0" w:firstLine="1134"/>
        <w:jc w:val="both"/>
      </w:pPr>
      <w:r>
        <w:rPr>
          <w:rFonts w:ascii="Arial Narrow" w:hAnsi="Arial Narrow"/>
        </w:rPr>
        <w:t xml:space="preserve">c) impedimento de licitar e contratar com a União, Estados, DF e Municípios pelo prazo de até 05 (cinco) anos consecutivos. </w:t>
      </w:r>
      <w:r/>
    </w:p>
    <w:p>
      <w:pPr>
        <w:pStyle w:val="NoSpacing"/>
        <w:jc w:val="both"/>
        <w:rPr>
          <w:sz w:val="22"/>
          <w:b w:val="false"/>
          <w:sz w:val="22"/>
          <w:b w:val="false"/>
          <w:szCs w:val="22"/>
          <w:bCs w:val="false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cs="Arial" w:ascii="Arial Narrow" w:hAnsi="Arial Narrow"/>
          <w:b w:val="false"/>
          <w:bCs w:val="false"/>
        </w:rPr>
        <w:t>1</w:t>
      </w:r>
      <w:r>
        <w:rPr>
          <w:rFonts w:cs="Arial" w:ascii="Arial Narrow" w:hAnsi="Arial Narrow"/>
          <w:b w:val="false"/>
          <w:bCs w:val="false"/>
        </w:rPr>
        <w:t>0</w:t>
      </w:r>
      <w:r>
        <w:rPr>
          <w:rFonts w:cs="Arial" w:ascii="Arial Narrow" w:hAnsi="Arial Narrow"/>
          <w:b w:val="false"/>
          <w:bCs w:val="false"/>
        </w:rPr>
        <w:t xml:space="preserve">.2 Será aplicada a multa de 2% (dois por cento) sobre o valor global da proposta apresentada em caso de não regularização da documentação pertinente à habilitação fiscal (no caso de Microempresa ou Empresa de Pequeno Porte), no prazo previsto no parágrafo 1º do art. 43 da LC 123/2006. </w:t>
      </w:r>
      <w:r/>
    </w:p>
    <w:p>
      <w:pPr>
        <w:pStyle w:val="NoSpacing"/>
        <w:rPr>
          <w:sz w:val="22"/>
          <w:sz w:val="22"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</w:pPr>
      <w:r>
        <w:rPr>
          <w:rFonts w:cs="Arial" w:ascii="Arial Narrow" w:hAnsi="Arial Narrow"/>
        </w:rPr>
        <w:t>Benedito Novo/SC, 15 de setembro de 2014.</w:t>
      </w:r>
      <w:r/>
    </w:p>
    <w:p>
      <w:pPr>
        <w:pStyle w:val="NoSpacing"/>
        <w:rPr>
          <w:sz w:val="22"/>
          <w:sz w:val="22"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rPr>
          <w:sz w:val="22"/>
          <w:sz w:val="22"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jc w:val="center"/>
      </w:pPr>
      <w:r>
        <w:rPr>
          <w:rFonts w:cs="Arial" w:ascii="Arial Narrow" w:hAnsi="Arial Narrow"/>
          <w:b/>
        </w:rPr>
        <w:t>MARLIZE KONELL CARLINI</w:t>
      </w:r>
      <w:r/>
    </w:p>
    <w:p>
      <w:pPr>
        <w:pStyle w:val="NoSpacing"/>
        <w:jc w:val="center"/>
      </w:pPr>
      <w:r>
        <w:rPr>
          <w:rFonts w:cs="Arial" w:ascii="Arial Narrow" w:hAnsi="Arial Narrow"/>
          <w:b/>
        </w:rPr>
        <w:t>Secretária da Educação e Cultura</w:t>
      </w:r>
      <w:r/>
    </w:p>
    <w:p>
      <w:pPr>
        <w:pStyle w:val="NoSpacing"/>
        <w:jc w:val="center"/>
        <w:rPr>
          <w:sz w:val="22"/>
          <w:sz w:val="22"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jc w:val="center"/>
        <w:rPr>
          <w:sz w:val="22"/>
          <w:sz w:val="22"/>
          <w:szCs w:val="22"/>
          <w:rFonts w:ascii="Arial Narrow" w:hAnsi="Arial Narrow" w:eastAsia="Calibri" w:cs="Arial"/>
          <w:color w:val="00000A"/>
          <w:lang w:val="pt-BR" w:eastAsia="en-US" w:bidi="ar-SA"/>
        </w:rPr>
      </w:pPr>
      <w:r>
        <w:rPr>
          <w:rFonts w:eastAsia="Calibri" w:cs="Arial" w:ascii="Arial Narrow" w:hAnsi="Arial Narrow"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</w:pPr>
      <w:r>
        <w:rPr>
          <w:rFonts w:ascii="Arial Narrow" w:hAnsi="Arial Narrow"/>
        </w:rPr>
        <w:t>Aprovo o presente Termo de Referência:</w:t>
      </w:r>
      <w:r/>
    </w:p>
    <w:p>
      <w:pPr>
        <w:pStyle w:val="NoSpacing"/>
        <w:jc w:val="center"/>
        <w:rPr>
          <w:sz w:val="22"/>
          <w:b/>
          <w:sz w:val="22"/>
          <w:b/>
          <w:szCs w:val="22"/>
          <w:rFonts w:ascii="Arial Narrow" w:hAnsi="Arial Narrow" w:eastAsia="Calibri" w:cs="Times New Roman"/>
          <w:color w:val="00000A"/>
          <w:lang w:val="pt-BR" w:eastAsia="en-US" w:bidi="ar-SA"/>
        </w:rPr>
      </w:pPr>
      <w:r>
        <w:rPr>
          <w:rFonts w:eastAsia="Calibri" w:cs="Times New Roman" w:ascii="Arial Narrow" w:hAnsi="Arial Narrow"/>
          <w:b/>
          <w:color w:val="00000A"/>
          <w:sz w:val="22"/>
          <w:szCs w:val="22"/>
          <w:lang w:val="pt-BR" w:eastAsia="en-US" w:bidi="ar-SA"/>
        </w:rPr>
      </w:r>
      <w:r/>
    </w:p>
    <w:p>
      <w:pPr>
        <w:pStyle w:val="NoSpacing"/>
        <w:jc w:val="center"/>
      </w:pPr>
      <w:r>
        <w:rPr>
          <w:rFonts w:ascii="Arial Narrow" w:hAnsi="Arial Narrow"/>
          <w:b/>
        </w:rPr>
        <w:t>JEAN MICHEL GRUNDMANN</w:t>
      </w:r>
      <w:r/>
    </w:p>
    <w:p>
      <w:pPr>
        <w:pStyle w:val="NoSpacing"/>
        <w:jc w:val="center"/>
      </w:pPr>
      <w:r>
        <w:rPr>
          <w:rFonts w:cs="Arial" w:ascii="Arial Narrow" w:hAnsi="Arial Narrow"/>
          <w:b/>
        </w:rPr>
        <w:t>Prefeito</w:t>
      </w:r>
      <w:r/>
    </w:p>
    <w:p>
      <w:pPr>
        <w:pStyle w:val="NoSpacing"/>
        <w:rPr>
          <w:sz w:val="22"/>
          <w:sz w:val="22"/>
          <w:szCs w:val="22"/>
          <w:rFonts w:ascii="Calibri" w:hAnsi="Calibri" w:eastAsia="Calibri" w:cs="Times New Roman"/>
          <w:color w:val="00000A"/>
          <w:lang w:val="pt-BR" w:eastAsia="en-US" w:bidi="ar-SA"/>
        </w:rPr>
      </w:pPr>
      <w:r>
        <w:rPr/>
      </w:r>
      <w:r/>
    </w:p>
    <w:sectPr>
      <w:headerReference w:type="default" r:id="rId3"/>
      <w:type w:val="nextPage"/>
      <w:pgSz w:w="11906" w:h="16838"/>
      <w:pgMar w:left="851" w:right="851" w:header="425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Arial Narrow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221" w:type="dxa"/>
      <w:jc w:val="left"/>
      <w:tblInd w:w="212" w:type="dxa"/>
      <w:tblBorders/>
      <w:tblCellMar>
        <w:top w:w="0" w:type="dxa"/>
        <w:left w:w="70" w:type="dxa"/>
        <w:bottom w:w="0" w:type="dxa"/>
        <w:right w:w="70" w:type="dxa"/>
      </w:tblCellMar>
    </w:tblPr>
    <w:tblGrid>
      <w:gridCol w:w="2199"/>
      <w:gridCol w:w="6021"/>
    </w:tblGrid>
    <w:tr>
      <w:trPr>
        <w:trHeight w:val="1793" w:hRule="atLeast"/>
      </w:trPr>
      <w:tc>
        <w:tcPr>
          <w:tcW w:w="2199" w:type="dxa"/>
          <w:tcBorders/>
          <w:shd w:fill="auto" w:val="clear"/>
        </w:tcPr>
        <w:p>
          <w:pPr>
            <w:pStyle w:val="Normal"/>
            <w:spacing w:before="0" w:after="200"/>
            <w:jc w:val="center"/>
          </w:pPr>
          <w:r>
            <w:rPr/>
            <w:drawing>
              <wp:inline distT="0" distB="0" distL="0" distR="0">
                <wp:extent cx="1028700" cy="1095375"/>
                <wp:effectExtent l="0" t="0" r="0" b="0"/>
                <wp:docPr id="1" name="Picture" descr="Descrição: Descrição: Brasão Benedito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Descrição: Descrição: Brasão Benedito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/>
        </w:p>
      </w:tc>
      <w:tc>
        <w:tcPr>
          <w:tcW w:w="6021" w:type="dxa"/>
          <w:tcBorders/>
          <w:shd w:fill="auto" w:val="clear"/>
        </w:tcPr>
        <w:p>
          <w:pPr>
            <w:pStyle w:val="Normal"/>
            <w:spacing w:lineRule="auto" w:line="240" w:before="0" w:after="0"/>
            <w:jc w:val="both"/>
            <w:rPr>
              <w:sz w:val="20"/>
              <w:b/>
              <w:sz w:val="20"/>
              <w:b/>
              <w:szCs w:val="20"/>
              <w:bCs/>
              <w:rFonts w:ascii="Arial" w:hAnsi="Arial" w:eastAsia="Calibri" w:cs="Arial"/>
              <w:color w:val="00000A"/>
              <w:lang w:val="pt-BR" w:eastAsia="en-US" w:bidi="ar-SA"/>
            </w:rPr>
          </w:pPr>
          <w:r>
            <w:rPr>
              <w:rFonts w:eastAsia="Calibri" w:cs="Arial" w:ascii="Arial" w:hAnsi="Arial"/>
              <w:b/>
              <w:bCs/>
              <w:color w:val="00000A"/>
              <w:sz w:val="20"/>
              <w:szCs w:val="20"/>
              <w:lang w:val="pt-BR" w:eastAsia="en-US" w:bidi="ar-SA"/>
            </w:rPr>
          </w:r>
          <w:r/>
        </w:p>
        <w:p>
          <w:pPr>
            <w:pStyle w:val="Normal"/>
            <w:spacing w:lineRule="auto" w:line="240" w:before="0" w:after="0"/>
            <w:jc w:val="both"/>
            <w:rPr>
              <w:sz w:val="20"/>
              <w:b/>
              <w:sz w:val="20"/>
              <w:b/>
              <w:szCs w:val="20"/>
              <w:bCs/>
              <w:rFonts w:ascii="Arial" w:hAnsi="Arial" w:cs="Arial"/>
            </w:rPr>
          </w:pPr>
          <w:r>
            <w:rPr>
              <w:rFonts w:cs="Arial" w:ascii="Arial" w:hAnsi="Arial"/>
              <w:b/>
              <w:bCs/>
              <w:sz w:val="20"/>
              <w:szCs w:val="20"/>
            </w:rPr>
            <w:t>PREFEITURA MUNICIPAL DE BENEDITO NOVO</w:t>
          </w:r>
          <w:r/>
        </w:p>
        <w:p>
          <w:pPr>
            <w:pStyle w:val="Normal"/>
            <w:spacing w:lineRule="auto" w:line="240" w:before="0" w:after="0"/>
            <w:jc w:val="both"/>
            <w:rPr>
              <w:sz w:val="20"/>
              <w:b/>
              <w:sz w:val="20"/>
              <w:b/>
              <w:szCs w:val="20"/>
              <w:rFonts w:ascii="Arial" w:hAnsi="Arial" w:cs="Arial"/>
            </w:rPr>
          </w:pPr>
          <w:r>
            <w:rPr>
              <w:rFonts w:cs="Arial" w:ascii="Arial" w:hAnsi="Arial"/>
              <w:b/>
              <w:sz w:val="20"/>
              <w:szCs w:val="20"/>
            </w:rPr>
            <w:t>Rua Celso Ramos, 5070 – Centro - Benedito Novo - SC</w:t>
          </w:r>
          <w:r/>
        </w:p>
        <w:p>
          <w:pPr>
            <w:pStyle w:val="Normal"/>
            <w:spacing w:lineRule="auto" w:line="240" w:before="0" w:after="0"/>
            <w:jc w:val="both"/>
            <w:rPr>
              <w:sz w:val="20"/>
              <w:b/>
              <w:sz w:val="20"/>
              <w:b/>
              <w:szCs w:val="20"/>
              <w:rFonts w:ascii="Arial" w:hAnsi="Arial" w:cs="Arial"/>
              <w:lang w:val="en-US"/>
            </w:rPr>
          </w:pPr>
          <w:r>
            <w:rPr>
              <w:rFonts w:cs="Arial" w:ascii="Arial" w:hAnsi="Arial"/>
              <w:b/>
              <w:sz w:val="20"/>
              <w:szCs w:val="20"/>
              <w:lang w:val="en-US"/>
            </w:rPr>
            <w:t xml:space="preserve">CEP: 89.124-000 – FONE/FAX (47) 3385-0487 </w:t>
          </w:r>
          <w:r/>
        </w:p>
        <w:p>
          <w:pPr>
            <w:pStyle w:val="Normal"/>
            <w:spacing w:lineRule="auto" w:line="240" w:before="0" w:after="0"/>
            <w:jc w:val="both"/>
            <w:rPr>
              <w:sz w:val="20"/>
              <w:b/>
              <w:sz w:val="20"/>
              <w:b/>
              <w:szCs w:val="20"/>
              <w:rFonts w:ascii="Arial" w:hAnsi="Arial" w:cs="Arial"/>
              <w:lang w:val="en-US"/>
            </w:rPr>
          </w:pPr>
          <w:r>
            <w:rPr>
              <w:rFonts w:cs="Arial" w:ascii="Arial" w:hAnsi="Arial"/>
              <w:b/>
              <w:sz w:val="20"/>
              <w:szCs w:val="20"/>
              <w:lang w:val="en-US"/>
            </w:rPr>
            <w:t xml:space="preserve">Home Page: </w:t>
          </w:r>
          <w:hyperlink r:id="rId2">
            <w:r>
              <w:rPr>
                <w:rStyle w:val="LinkdaInternet"/>
                <w:rFonts w:cs="Arial" w:ascii="Arial" w:hAnsi="Arial"/>
                <w:b/>
                <w:sz w:val="20"/>
                <w:szCs w:val="20"/>
                <w:lang w:val="en-US"/>
              </w:rPr>
              <w:t>www.beneditonovo.sc.gov.br</w:t>
            </w:r>
          </w:hyperlink>
          <w:r/>
        </w:p>
      </w:tc>
    </w:tr>
  </w:tbl>
  <w:p>
    <w:pPr>
      <w:pStyle w:val="Cabealho"/>
      <w:rPr>
        <w:sz w:val="22"/>
        <w:sz w:val="22"/>
        <w:szCs w:val="22"/>
        <w:rFonts w:ascii="Calibri" w:hAnsi="Calibri" w:eastAsia="Calibri" w:cs="Times New Roman"/>
        <w:color w:val="00000A"/>
        <w:lang w:val="en-US" w:eastAsia="en-US" w:bidi="ar-SA"/>
      </w:rPr>
    </w:pPr>
    <w:r>
      <w:rPr>
        <w:rFonts w:eastAsia="Calibri" w:cs="Times New Roman"/>
        <w:color w:val="00000A"/>
        <w:sz w:val="22"/>
        <w:szCs w:val="22"/>
        <w:lang w:val="en-US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uiPriority="0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0" w:name="Strong"/>
    <w:lsdException w:qFormat="1" w:uiPriority="20" w:name="Emphasis"/>
    <w:lsdException w:semiHidden="1" w:unhideWhenUsed="1" w:name="Document Map"/>
    <w:lsdException w:semiHidden="1" w:unhideWhenUsed="1" w:uiPriority="0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uiPriority="0" w:name="Balloon Text"/>
    <w:lsdException w:uiPriority="0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e86a3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basedOn w:val="DefaultParagraphFont"/>
    <w:link w:val="Cabealho"/>
    <w:uiPriority w:val="99"/>
    <w:rsid w:val="00ba35d5"/>
    <w:rPr/>
  </w:style>
  <w:style w:type="character" w:styleId="RodapChar" w:customStyle="1">
    <w:name w:val="Rodapé Char"/>
    <w:basedOn w:val="DefaultParagraphFont"/>
    <w:link w:val="Rodap"/>
    <w:uiPriority w:val="99"/>
    <w:rsid w:val="00ba35d5"/>
    <w:rPr/>
  </w:style>
  <w:style w:type="character" w:styleId="LinkdaInternet">
    <w:name w:val="Link da Internet"/>
    <w:uiPriority w:val="99"/>
    <w:unhideWhenUsed/>
    <w:rsid w:val="00ba35d5"/>
    <w:rPr>
      <w:color w:val="0000FF"/>
      <w:u w:val="single"/>
      <w:lang w:val="zxx" w:eastAsia="zxx" w:bidi="zxx"/>
    </w:rPr>
  </w:style>
  <w:style w:type="character" w:styleId="TextodebaloChar" w:customStyle="1">
    <w:name w:val="Texto de balão Char"/>
    <w:link w:val="Textodebalo"/>
    <w:rsid w:val="00ba35d5"/>
    <w:rPr>
      <w:rFonts w:ascii="Tahoma" w:hAnsi="Tahoma" w:cs="Tahoma"/>
      <w:sz w:val="16"/>
      <w:szCs w:val="16"/>
    </w:rPr>
  </w:style>
  <w:style w:type="character" w:styleId="TextosemFormataoChar" w:customStyle="1">
    <w:name w:val="Texto sem Formatação Char"/>
    <w:link w:val="TextosemFormatao"/>
    <w:rsid w:val="00a87799"/>
    <w:rPr>
      <w:rFonts w:ascii="Courier New" w:hAnsi="Courier New" w:eastAsia="Times New Roman" w:cs="Courier New"/>
    </w:rPr>
  </w:style>
  <w:style w:type="character" w:styleId="FollowedHyperlink">
    <w:name w:val="FollowedHyperlink"/>
    <w:uiPriority w:val="99"/>
    <w:unhideWhenUsed/>
    <w:rsid w:val="002a7746"/>
    <w:rPr>
      <w:color w:val="800080"/>
      <w:u w:val="single"/>
    </w:rPr>
  </w:style>
  <w:style w:type="character" w:styleId="Pagenumber">
    <w:name w:val="page number"/>
    <w:basedOn w:val="DefaultParagraphFont"/>
    <w:rsid w:val="00a20743"/>
    <w:rPr/>
  </w:style>
  <w:style w:type="character" w:styleId="Strong">
    <w:name w:val="Strong"/>
    <w:qFormat/>
    <w:rsid w:val="00236c48"/>
    <w:rPr>
      <w:b/>
      <w:bCs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b w:val="false"/>
      <w:i w:val="false"/>
      <w:sz w:val="20"/>
    </w:rPr>
  </w:style>
  <w:style w:type="character" w:styleId="ListLabel3">
    <w:name w:val="ListLabel 3"/>
    <w:rPr>
      <w:color w:val="00000A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eastAsia="Times New Roman" w:cs="Times New Roman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basedOn w:val="Normal"/>
    <w:link w:val="CabealhoChar"/>
    <w:unhideWhenUsed/>
    <w:rsid w:val="00ba35d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ba35d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nhideWhenUsed/>
    <w:rsid w:val="00ba35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35d5"/>
    <w:pPr>
      <w:spacing w:before="0" w:after="200"/>
      <w:ind w:left="720" w:right="0" w:hanging="0"/>
      <w:contextualSpacing/>
    </w:pPr>
    <w:rPr/>
  </w:style>
  <w:style w:type="paragraph" w:styleId="TextosemFormatao1" w:customStyle="1">
    <w:name w:val="Texto sem Formatação1"/>
    <w:basedOn w:val="Normal"/>
    <w:rsid w:val="009e013c"/>
    <w:pPr>
      <w:spacing w:lineRule="auto" w:line="240" w:before="0" w:after="0"/>
      <w:jc w:val="both"/>
    </w:pPr>
    <w:rPr>
      <w:rFonts w:ascii="Courier New" w:hAnsi="Courier New" w:eastAsia="Courier New"/>
      <w:sz w:val="20"/>
      <w:szCs w:val="20"/>
      <w:lang w:val="en-US"/>
    </w:rPr>
  </w:style>
  <w:style w:type="paragraph" w:styleId="A051270" w:customStyle="1">
    <w:name w:val="_A051270"/>
    <w:basedOn w:val="Normal"/>
    <w:rsid w:val="009e013c"/>
    <w:pPr>
      <w:spacing w:lineRule="auto" w:line="240" w:before="0" w:after="0"/>
      <w:ind w:left="1584" w:right="0" w:firstLine="576"/>
      <w:jc w:val="both"/>
    </w:pPr>
    <w:rPr>
      <w:rFonts w:ascii="Times New Roman" w:hAnsi="Times New Roman" w:eastAsia="Times New Roman"/>
      <w:sz w:val="24"/>
      <w:szCs w:val="20"/>
      <w:lang w:val="en-US"/>
    </w:rPr>
  </w:style>
  <w:style w:type="paragraph" w:styleId="PlainText">
    <w:name w:val="Plain Text"/>
    <w:basedOn w:val="Normal"/>
    <w:link w:val="TextosemFormataoChar"/>
    <w:rsid w:val="00a87799"/>
    <w:pPr>
      <w:spacing w:lineRule="auto" w:line="240" w:before="0" w:after="0"/>
      <w:jc w:val="both"/>
    </w:pPr>
    <w:rPr>
      <w:rFonts w:ascii="Courier New" w:hAnsi="Courier New" w:eastAsia="Times New Roman" w:cs="Courier New"/>
      <w:sz w:val="20"/>
      <w:szCs w:val="20"/>
      <w:lang w:eastAsia="pt-BR"/>
    </w:rPr>
  </w:style>
  <w:style w:type="paragraph" w:styleId="Corpo" w:customStyle="1">
    <w:name w:val="Corpo"/>
    <w:basedOn w:val="Normal"/>
    <w:rsid w:val="00a87799"/>
    <w:pPr>
      <w:spacing w:lineRule="auto" w:line="240" w:before="0" w:after="0"/>
    </w:pPr>
    <w:rPr>
      <w:rFonts w:ascii="Times New Roman" w:hAnsi="Times New Roman" w:eastAsia="Times New Roman"/>
      <w:color w:val="000000"/>
      <w:sz w:val="20"/>
      <w:szCs w:val="20"/>
      <w:lang w:val="en-US"/>
    </w:rPr>
  </w:style>
  <w:style w:type="paragraph" w:styleId="Font5" w:customStyle="1">
    <w:name w:val="font5"/>
    <w:basedOn w:val="Normal"/>
    <w:rsid w:val="00d13af7"/>
    <w:pPr>
      <w:spacing w:before="0" w:after="280"/>
    </w:pPr>
    <w:rPr>
      <w:rFonts w:eastAsia="Times New Roman" w:cs="Calibri"/>
      <w:sz w:val="20"/>
      <w:szCs w:val="20"/>
      <w:lang w:eastAsia="pt-BR"/>
    </w:rPr>
  </w:style>
  <w:style w:type="paragraph" w:styleId="Font6" w:customStyle="1">
    <w:name w:val="font6"/>
    <w:basedOn w:val="Normal"/>
    <w:rsid w:val="00d13af7"/>
    <w:pPr>
      <w:spacing w:before="0" w:after="280"/>
    </w:pPr>
    <w:rPr>
      <w:rFonts w:eastAsia="Times New Roman" w:cs="Calibri"/>
      <w:i/>
      <w:iCs/>
      <w:sz w:val="20"/>
      <w:szCs w:val="20"/>
      <w:lang w:eastAsia="pt-BR"/>
    </w:rPr>
  </w:style>
  <w:style w:type="paragraph" w:styleId="Xl63" w:customStyle="1">
    <w:name w:val="xl63"/>
    <w:basedOn w:val="Normal"/>
    <w:rsid w:val="00d13af7"/>
    <w:pPr>
      <w:spacing w:before="0" w:after="280"/>
    </w:pPr>
    <w:rPr>
      <w:rFonts w:eastAsia="Times New Roman" w:cs="Calibri"/>
      <w:sz w:val="24"/>
      <w:szCs w:val="24"/>
      <w:lang w:eastAsia="pt-BR"/>
    </w:rPr>
  </w:style>
  <w:style w:type="paragraph" w:styleId="Xl64" w:customStyle="1">
    <w:name w:val="xl64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65" w:customStyle="1">
    <w:name w:val="xl65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66" w:customStyle="1">
    <w:name w:val="xl66"/>
    <w:basedOn w:val="Normal"/>
    <w:rsid w:val="00d13af7"/>
    <w:pP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67" w:customStyle="1">
    <w:name w:val="xl67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</w:pPr>
    <w:rPr>
      <w:rFonts w:eastAsia="Times New Roman" w:cs="Calibri"/>
      <w:sz w:val="24"/>
      <w:szCs w:val="24"/>
      <w:lang w:eastAsia="pt-BR"/>
    </w:rPr>
  </w:style>
  <w:style w:type="paragraph" w:styleId="Xl68" w:customStyle="1">
    <w:name w:val="xl68"/>
    <w:basedOn w:val="Normal"/>
    <w:rsid w:val="00d13af7"/>
    <w:pPr>
      <w:spacing w:before="0" w:after="280"/>
    </w:pPr>
    <w:rPr>
      <w:rFonts w:eastAsia="Times New Roman" w:cs="Calibri"/>
      <w:sz w:val="24"/>
      <w:szCs w:val="24"/>
      <w:lang w:eastAsia="pt-BR"/>
    </w:rPr>
  </w:style>
  <w:style w:type="paragraph" w:styleId="Xl69" w:customStyle="1">
    <w:name w:val="xl69"/>
    <w:basedOn w:val="Normal"/>
    <w:rsid w:val="00d13af7"/>
    <w:pP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70" w:customStyle="1">
    <w:name w:val="xl70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71" w:customStyle="1">
    <w:name w:val="xl71"/>
    <w:basedOn w:val="Normal"/>
    <w:rsid w:val="00d13af7"/>
    <w:pP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72" w:customStyle="1">
    <w:name w:val="xl72"/>
    <w:basedOn w:val="Normal"/>
    <w:rsid w:val="00d13af7"/>
    <w:pP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73" w:customStyle="1">
    <w:name w:val="xl73"/>
    <w:basedOn w:val="Normal"/>
    <w:rsid w:val="00d13af7"/>
    <w:pPr>
      <w:pBdr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74" w:customStyle="1">
    <w:name w:val="xl74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75" w:customStyle="1">
    <w:name w:val="xl75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</w:pPr>
    <w:rPr>
      <w:rFonts w:eastAsia="Times New Roman" w:cs="Calibri"/>
      <w:sz w:val="24"/>
      <w:szCs w:val="24"/>
      <w:lang w:eastAsia="pt-BR"/>
    </w:rPr>
  </w:style>
  <w:style w:type="paragraph" w:styleId="Xl76" w:customStyle="1">
    <w:name w:val="xl76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77" w:customStyle="1">
    <w:name w:val="xl77"/>
    <w:basedOn w:val="Normal"/>
    <w:rsid w:val="00d13af7"/>
    <w:pPr>
      <w:pBdr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78" w:customStyle="1">
    <w:name w:val="xl78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79" w:customStyle="1">
    <w:name w:val="xl79"/>
    <w:basedOn w:val="Normal"/>
    <w:rsid w:val="00d13af7"/>
    <w:pPr>
      <w:pBdr>
        <w:left w:val="single" w:sz="4" w:space="0" w:color="00000A"/>
        <w:bottom w:val="single" w:sz="8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80" w:customStyle="1">
    <w:name w:val="xl80"/>
    <w:basedOn w:val="Normal"/>
    <w:rsid w:val="00d13af7"/>
    <w:pPr>
      <w:pBdr>
        <w:left w:val="single" w:sz="4" w:space="0" w:color="00000A"/>
        <w:bottom w:val="single" w:sz="8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81" w:customStyle="1">
    <w:name w:val="xl81"/>
    <w:basedOn w:val="Normal"/>
    <w:rsid w:val="00d13af7"/>
    <w:pPr>
      <w:pBdr>
        <w:left w:val="single" w:sz="4" w:space="0" w:color="00000A"/>
        <w:bottom w:val="single" w:sz="8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82" w:customStyle="1">
    <w:name w:val="xl82"/>
    <w:basedOn w:val="Normal"/>
    <w:rsid w:val="00d13af7"/>
    <w:pPr>
      <w:pBdr>
        <w:left w:val="single" w:sz="8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83" w:customStyle="1">
    <w:name w:val="xl83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84" w:customStyle="1">
    <w:name w:val="xl84"/>
    <w:basedOn w:val="Normal"/>
    <w:rsid w:val="00d13af7"/>
    <w:pPr>
      <w:pBdr>
        <w:left w:val="single" w:sz="8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85" w:customStyle="1">
    <w:name w:val="xl85"/>
    <w:basedOn w:val="Normal"/>
    <w:rsid w:val="00d13af7"/>
    <w:pPr>
      <w:pBdr>
        <w:left w:val="single" w:sz="4" w:space="0" w:color="00000A"/>
        <w:bottom w:val="single" w:sz="8" w:space="0" w:color="00000A"/>
      </w:pBdr>
      <w:spacing w:before="0" w:after="280"/>
    </w:pPr>
    <w:rPr>
      <w:rFonts w:eastAsia="Times New Roman" w:cs="Calibri"/>
      <w:sz w:val="24"/>
      <w:szCs w:val="24"/>
      <w:lang w:eastAsia="pt-BR"/>
    </w:rPr>
  </w:style>
  <w:style w:type="paragraph" w:styleId="Xl86" w:customStyle="1">
    <w:name w:val="xl86"/>
    <w:basedOn w:val="Normal"/>
    <w:rsid w:val="00d13af7"/>
    <w:pPr>
      <w:pBdr>
        <w:left w:val="single" w:sz="4" w:space="0" w:color="00000A"/>
        <w:bottom w:val="single" w:sz="8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87" w:customStyle="1">
    <w:name w:val="xl87"/>
    <w:basedOn w:val="Normal"/>
    <w:rsid w:val="00d13af7"/>
    <w:pPr>
      <w:pBdr>
        <w:bottom w:val="single" w:sz="8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88" w:customStyle="1">
    <w:name w:val="xl88"/>
    <w:basedOn w:val="Normal"/>
    <w:rsid w:val="00d13af7"/>
    <w:pPr>
      <w:pBdr>
        <w:left w:val="single" w:sz="4" w:space="0" w:color="00000A"/>
        <w:bottom w:val="single" w:sz="8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89" w:customStyle="1">
    <w:name w:val="xl89"/>
    <w:basedOn w:val="Normal"/>
    <w:rsid w:val="00d13af7"/>
    <w:pPr>
      <w:pBdr>
        <w:left w:val="single" w:sz="8" w:space="0" w:color="00000A"/>
        <w:bottom w:val="single" w:sz="8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90" w:customStyle="1">
    <w:name w:val="xl90"/>
    <w:basedOn w:val="Normal"/>
    <w:rsid w:val="00d13af7"/>
    <w:pPr>
      <w:pBdr>
        <w:bottom w:val="single" w:sz="8" w:space="0" w:color="00000A"/>
      </w:pBdr>
      <w:spacing w:before="0" w:after="280"/>
    </w:pPr>
    <w:rPr>
      <w:rFonts w:eastAsia="Times New Roman" w:cs="Calibri"/>
      <w:sz w:val="24"/>
      <w:szCs w:val="24"/>
      <w:lang w:eastAsia="pt-BR"/>
    </w:rPr>
  </w:style>
  <w:style w:type="paragraph" w:styleId="Xl91" w:customStyle="1">
    <w:name w:val="xl91"/>
    <w:basedOn w:val="Normal"/>
    <w:rsid w:val="00d13af7"/>
    <w:pPr>
      <w:pBdr>
        <w:bottom w:val="single" w:sz="8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92" w:customStyle="1">
    <w:name w:val="xl92"/>
    <w:basedOn w:val="Normal"/>
    <w:rsid w:val="00d13af7"/>
    <w:pPr>
      <w:pBdr>
        <w:bottom w:val="single" w:sz="8" w:space="0" w:color="00000A"/>
      </w:pBdr>
      <w:spacing w:before="0" w:after="280"/>
      <w:jc w:val="right"/>
    </w:pPr>
    <w:rPr>
      <w:rFonts w:eastAsia="Times New Roman" w:cs="Calibri"/>
      <w:b/>
      <w:bCs/>
      <w:sz w:val="24"/>
      <w:szCs w:val="24"/>
      <w:lang w:eastAsia="pt-BR"/>
    </w:rPr>
  </w:style>
  <w:style w:type="paragraph" w:styleId="Xl93" w:customStyle="1">
    <w:name w:val="xl93"/>
    <w:basedOn w:val="Normal"/>
    <w:rsid w:val="00d13af7"/>
    <w:pPr>
      <w:pBdr>
        <w:bottom w:val="single" w:sz="8" w:space="0" w:color="00000A"/>
      </w:pBdr>
      <w:spacing w:before="0" w:after="280"/>
      <w:jc w:val="center"/>
    </w:pPr>
    <w:rPr>
      <w:rFonts w:eastAsia="Times New Roman" w:cs="Calibri"/>
      <w:b/>
      <w:bCs/>
      <w:sz w:val="18"/>
      <w:szCs w:val="18"/>
      <w:lang w:eastAsia="pt-BR"/>
    </w:rPr>
  </w:style>
  <w:style w:type="paragraph" w:styleId="Xl94" w:customStyle="1">
    <w:name w:val="xl94"/>
    <w:basedOn w:val="Normal"/>
    <w:rsid w:val="00d13af7"/>
    <w:pPr>
      <w:pBdr>
        <w:bottom w:val="single" w:sz="8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95" w:customStyle="1">
    <w:name w:val="xl95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96" w:customStyle="1">
    <w:name w:val="xl96"/>
    <w:basedOn w:val="Normal"/>
    <w:rsid w:val="00d13af7"/>
    <w:pPr>
      <w:pBdr>
        <w:left w:val="single" w:sz="4" w:space="0" w:color="00000A"/>
        <w:bottom w:val="single" w:sz="8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97" w:customStyle="1">
    <w:name w:val="xl97"/>
    <w:basedOn w:val="Normal"/>
    <w:rsid w:val="00d13af7"/>
    <w:pPr>
      <w:pBdr>
        <w:bottom w:val="single" w:sz="4" w:space="0" w:color="00000A"/>
      </w:pBdr>
      <w:spacing w:before="0" w:after="280"/>
      <w:jc w:val="center"/>
    </w:pPr>
    <w:rPr>
      <w:rFonts w:eastAsia="Times New Roman" w:cs="Calibri"/>
      <w:sz w:val="24"/>
      <w:szCs w:val="24"/>
      <w:lang w:eastAsia="pt-BR"/>
    </w:rPr>
  </w:style>
  <w:style w:type="paragraph" w:styleId="Xl98" w:customStyle="1">
    <w:name w:val="xl98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99" w:customStyle="1">
    <w:name w:val="xl99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100" w:customStyle="1">
    <w:name w:val="xl100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101" w:customStyle="1">
    <w:name w:val="xl101"/>
    <w:basedOn w:val="Normal"/>
    <w:rsid w:val="00d13af7"/>
    <w:pPr>
      <w:pBdr>
        <w:left w:val="single" w:sz="8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102" w:customStyle="1">
    <w:name w:val="xl102"/>
    <w:basedOn w:val="Normal"/>
    <w:rsid w:val="00d13af7"/>
    <w:pPr>
      <w:pBdr>
        <w:left w:val="single" w:sz="8" w:space="0" w:color="00000A"/>
        <w:bottom w:val="single" w:sz="8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103" w:customStyle="1">
    <w:name w:val="xl103"/>
    <w:basedOn w:val="Normal"/>
    <w:rsid w:val="00d13af7"/>
    <w:pPr>
      <w:pBdr>
        <w:left w:val="single" w:sz="4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104" w:customStyle="1">
    <w:name w:val="xl104"/>
    <w:basedOn w:val="Normal"/>
    <w:rsid w:val="00d13af7"/>
    <w:pPr>
      <w:pBdr>
        <w:left w:val="single" w:sz="4" w:space="0" w:color="00000A"/>
        <w:bottom w:val="single" w:sz="8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Xl105" w:customStyle="1">
    <w:name w:val="xl105"/>
    <w:basedOn w:val="Normal"/>
    <w:rsid w:val="00d13af7"/>
    <w:pPr>
      <w:pBdr>
        <w:left w:val="single" w:sz="4" w:space="0" w:color="00000A"/>
        <w:bottom w:val="single" w:sz="4" w:space="0" w:color="00000A"/>
      </w:pBdr>
      <w:spacing w:before="0" w:after="280"/>
      <w:jc w:val="center"/>
    </w:pPr>
    <w:rPr>
      <w:rFonts w:eastAsia="Times New Roman" w:cs="Calibri"/>
      <w:b/>
      <w:bCs/>
      <w:sz w:val="24"/>
      <w:szCs w:val="24"/>
      <w:lang w:eastAsia="pt-BR"/>
    </w:rPr>
  </w:style>
  <w:style w:type="paragraph" w:styleId="NoSpacing">
    <w:name w:val="No Spacing"/>
    <w:uiPriority w:val="1"/>
    <w:qFormat/>
    <w:rsid w:val="00441abf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pt-BR" w:eastAsia="en-US" w:bidi="ar-SA"/>
    </w:rPr>
  </w:style>
  <w:style w:type="paragraph" w:styleId="NormalCalibri" w:customStyle="1">
    <w:name w:val="Normal + Calibri"/>
    <w:basedOn w:val="Normal"/>
    <w:rsid w:val="00a20743"/>
    <w:pPr>
      <w:spacing w:lineRule="auto" w:line="240" w:before="0" w:after="0"/>
    </w:pPr>
    <w:rPr>
      <w:rFonts w:eastAsia="Times New Roman"/>
      <w:lang w:eastAsia="pt-BR"/>
    </w:rPr>
  </w:style>
  <w:style w:type="paragraph" w:styleId="Normal1" w:customStyle="1">
    <w:name w:val="[Normal]"/>
    <w:rsid w:val="00ac43ad"/>
    <w:pPr>
      <w:widowControl/>
      <w:suppressAutoHyphens w:val="true"/>
      <w:bidi w:val="0"/>
      <w:jc w:val="left"/>
    </w:pPr>
    <w:rPr>
      <w:rFonts w:ascii="Arial" w:hAnsi="Arial" w:eastAsia="Arial" w:cs="Times New Roman"/>
      <w:color w:val="00000A"/>
      <w:sz w:val="24"/>
      <w:szCs w:val="20"/>
      <w:lang w:val="en-US" w:eastAsia="en-US" w:bidi="ar-SA"/>
    </w:rPr>
  </w:style>
  <w:style w:type="paragraph" w:styleId="Font7" w:customStyle="1">
    <w:name w:val="font7"/>
    <w:basedOn w:val="Normal"/>
    <w:rsid w:val="00ac43ad"/>
    <w:pPr>
      <w:spacing w:before="0" w:after="280"/>
    </w:pPr>
    <w:rPr>
      <w:rFonts w:ascii="Arial Narrow" w:hAnsi="Arial Narrow" w:eastAsia="Times New Roman"/>
      <w:i/>
      <w:iCs/>
      <w:color w:val="000000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ba35d5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eneditonovo.sc.gov.br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beneditonovo.sc.gov.br/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A662-16E0-4D5B-843E-FCE9BF8A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Application>LibreOffice/4.3.1.2$Windows_x86 LibreOffice_project/958349dc3b25111dbca392fbc281a05559ef6848</Application>
  <Paragraphs>1126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2013-12-09T14:07:00Z</dcterms:created>
  <dc:creator>Sergio</dc:creator>
  <dc:language>pt-BR</dc:language>
  <cp:lastPrinted>2012-11-20T10:58:00Z</cp:lastPrinted>
  <dcterms:modified xsi:type="dcterms:W3CDTF">2014-09-18T18:27:08Z</dcterms:modified>
  <cp:revision>30</cp:revision>
</cp:coreProperties>
</file>