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0837A" w14:textId="77777777" w:rsidR="0001579C" w:rsidRPr="00BD24E1" w:rsidRDefault="0001579C" w:rsidP="0001579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D24E1">
        <w:rPr>
          <w:b/>
          <w:bCs/>
          <w:sz w:val="24"/>
          <w:szCs w:val="24"/>
        </w:rPr>
        <w:t>AUTORIZAÇÃO PARA ABERTURA DA LICITAÇÃO</w:t>
      </w:r>
    </w:p>
    <w:p w14:paraId="74C0ECEF" w14:textId="77777777" w:rsidR="0001579C" w:rsidRPr="00BD24E1" w:rsidRDefault="0001579C" w:rsidP="000157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24E1">
        <w:rPr>
          <w:b/>
          <w:sz w:val="24"/>
          <w:szCs w:val="24"/>
        </w:rPr>
        <w:t xml:space="preserve">PROCESSO ADMINISTRATIVO Nº </w:t>
      </w:r>
      <w:r w:rsidR="00895063">
        <w:rPr>
          <w:b/>
          <w:sz w:val="24"/>
          <w:szCs w:val="24"/>
        </w:rPr>
        <w:t>61</w:t>
      </w:r>
      <w:r w:rsidR="004F4405" w:rsidRPr="00BD24E1">
        <w:rPr>
          <w:b/>
          <w:sz w:val="24"/>
          <w:szCs w:val="24"/>
        </w:rPr>
        <w:t>/2020</w:t>
      </w:r>
    </w:p>
    <w:p w14:paraId="284E725B" w14:textId="77777777" w:rsidR="00A851F9" w:rsidRPr="00BD24E1" w:rsidRDefault="00A851F9" w:rsidP="000157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24E1">
        <w:rPr>
          <w:b/>
          <w:sz w:val="24"/>
          <w:szCs w:val="24"/>
        </w:rPr>
        <w:t>TOMADA DE PREÇOS PARA OBR</w:t>
      </w:r>
      <w:r w:rsidR="0038402D" w:rsidRPr="00BD24E1">
        <w:rPr>
          <w:b/>
          <w:sz w:val="24"/>
          <w:szCs w:val="24"/>
        </w:rPr>
        <w:t>A</w:t>
      </w:r>
      <w:r w:rsidRPr="00BD24E1">
        <w:rPr>
          <w:b/>
          <w:sz w:val="24"/>
          <w:szCs w:val="24"/>
        </w:rPr>
        <w:t xml:space="preserve">S Nº </w:t>
      </w:r>
      <w:r w:rsidR="00895063">
        <w:rPr>
          <w:b/>
          <w:sz w:val="24"/>
          <w:szCs w:val="24"/>
        </w:rPr>
        <w:t>61</w:t>
      </w:r>
      <w:r w:rsidR="004F4405" w:rsidRPr="00BD24E1">
        <w:rPr>
          <w:b/>
          <w:sz w:val="24"/>
          <w:szCs w:val="24"/>
        </w:rPr>
        <w:t>/2020</w:t>
      </w:r>
    </w:p>
    <w:p w14:paraId="6485C554" w14:textId="77777777" w:rsidR="0001579C" w:rsidRPr="00BD24E1" w:rsidRDefault="0001579C" w:rsidP="000157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F01129" w14:textId="77777777" w:rsidR="0001579C" w:rsidRPr="00BD24E1" w:rsidRDefault="0001579C" w:rsidP="000157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CF5671" w14:textId="77777777" w:rsidR="0001579C" w:rsidRPr="00BD24E1" w:rsidRDefault="0001579C" w:rsidP="000157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341354" w14:textId="77777777" w:rsidR="0001579C" w:rsidRPr="00BC47E0" w:rsidRDefault="00275755" w:rsidP="004F4405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C47E0">
        <w:rPr>
          <w:rFonts w:ascii="Times New Roman" w:hAnsi="Times New Roman" w:cs="Times New Roman"/>
          <w:b/>
          <w:bCs/>
          <w:color w:val="auto"/>
          <w:sz w:val="22"/>
          <w:szCs w:val="22"/>
        </w:rPr>
        <w:t>JEAN MICHEL GRUNDMANN</w:t>
      </w:r>
      <w:r w:rsidR="0001579C" w:rsidRPr="00BC47E0">
        <w:rPr>
          <w:rFonts w:ascii="Times New Roman" w:hAnsi="Times New Roman" w:cs="Times New Roman"/>
          <w:bCs/>
          <w:color w:val="auto"/>
          <w:sz w:val="22"/>
          <w:szCs w:val="22"/>
        </w:rPr>
        <w:t>, Prefeito</w:t>
      </w:r>
      <w:r w:rsidR="00C50E02" w:rsidRPr="00BC47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01579C" w:rsidRPr="00BC47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de Benedito Novo, nos termos do Artigo 38 da Lei nº 8666/93 e suas alterações, </w:t>
      </w:r>
      <w:r w:rsidR="0001579C" w:rsidRPr="00BC47E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DETERMINO</w:t>
      </w:r>
      <w:r w:rsidR="0001579C" w:rsidRPr="00BC47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ao Setor de Licitações que proceda a abertura de Processo Licitatório </w:t>
      </w:r>
      <w:r w:rsidR="00FB568F" w:rsidRPr="00BC47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visando </w:t>
      </w:r>
      <w:r w:rsidR="004C74D1" w:rsidRPr="00BC47E0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A0991" w:rsidRPr="00BC47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895063" w:rsidRPr="00BC47E0">
        <w:rPr>
          <w:rFonts w:ascii="Times New Roman" w:hAnsi="Times New Roman"/>
          <w:b/>
          <w:bCs/>
          <w:sz w:val="22"/>
          <w:szCs w:val="22"/>
        </w:rPr>
        <w:t>CONTRATAÇÃO DE EMPRESA PARA EXECUÇÃO DE OBRAS DE PAVIMENTAÇÃO ASFALTICA DA RUA CELSO RAMOS TREC</w:t>
      </w:r>
      <w:r w:rsidR="00F133A2" w:rsidRPr="00BC47E0">
        <w:rPr>
          <w:rFonts w:ascii="Times New Roman" w:hAnsi="Times New Roman"/>
          <w:b/>
          <w:bCs/>
          <w:sz w:val="22"/>
          <w:szCs w:val="22"/>
        </w:rPr>
        <w:t>H</w:t>
      </w:r>
      <w:r w:rsidR="00895063" w:rsidRPr="00BC47E0">
        <w:rPr>
          <w:rFonts w:ascii="Times New Roman" w:hAnsi="Times New Roman"/>
          <w:b/>
          <w:bCs/>
          <w:sz w:val="22"/>
          <w:szCs w:val="22"/>
        </w:rPr>
        <w:t>O 2, COM FORNECIMENTO DE MATERIAIS E MÃO DE OBRA, EM CONFORMIDADE COM O PROJETO BÁSICO, MEMORIAL DESCRITIVO E DEMAIS ANEXOS DO EDITAL</w:t>
      </w:r>
      <w:r w:rsidR="0001579C" w:rsidRPr="00BC47E0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 w:rsidR="0001579C" w:rsidRPr="00BC47E0">
        <w:rPr>
          <w:rFonts w:ascii="Times New Roman" w:hAnsi="Times New Roman" w:cs="Times New Roman"/>
          <w:color w:val="auto"/>
          <w:sz w:val="22"/>
          <w:szCs w:val="22"/>
        </w:rPr>
        <w:t xml:space="preserve"> na modalidade de </w:t>
      </w:r>
      <w:r w:rsidR="0093779D" w:rsidRPr="00BC47E0">
        <w:rPr>
          <w:rFonts w:ascii="Times New Roman" w:hAnsi="Times New Roman" w:cs="Times New Roman"/>
          <w:color w:val="auto"/>
          <w:sz w:val="22"/>
          <w:szCs w:val="22"/>
        </w:rPr>
        <w:t>Tomada de Preços</w:t>
      </w:r>
      <w:r w:rsidR="00246BAF" w:rsidRPr="00BC47E0">
        <w:rPr>
          <w:rFonts w:ascii="Times New Roman" w:hAnsi="Times New Roman" w:cs="Times New Roman"/>
          <w:color w:val="auto"/>
          <w:sz w:val="22"/>
          <w:szCs w:val="22"/>
        </w:rPr>
        <w:t xml:space="preserve"> para Obras </w:t>
      </w:r>
      <w:r w:rsidR="0001579C" w:rsidRPr="00BC47E0">
        <w:rPr>
          <w:rFonts w:ascii="Times New Roman" w:hAnsi="Times New Roman" w:cs="Times New Roman"/>
          <w:color w:val="auto"/>
          <w:sz w:val="22"/>
          <w:szCs w:val="22"/>
        </w:rPr>
        <w:t xml:space="preserve">e </w:t>
      </w:r>
      <w:r w:rsidR="003E309D" w:rsidRPr="00BC47E0">
        <w:rPr>
          <w:rFonts w:ascii="Times New Roman" w:hAnsi="Times New Roman" w:cs="Times New Roman"/>
          <w:color w:val="auto"/>
          <w:sz w:val="22"/>
          <w:szCs w:val="22"/>
        </w:rPr>
        <w:t xml:space="preserve">Serviços de Engenharia e </w:t>
      </w:r>
      <w:r w:rsidR="00895063" w:rsidRPr="00BC47E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NOMEIO</w:t>
      </w:r>
      <w:r w:rsidR="0001579C" w:rsidRPr="00BC47E0">
        <w:rPr>
          <w:rFonts w:ascii="Times New Roman" w:hAnsi="Times New Roman" w:cs="Times New Roman"/>
          <w:color w:val="auto"/>
          <w:sz w:val="22"/>
          <w:szCs w:val="22"/>
        </w:rPr>
        <w:t xml:space="preserve"> a Comissão de Licitações nomeada pela Portaria nº </w:t>
      </w:r>
      <w:r w:rsidR="00895063" w:rsidRPr="00BC47E0">
        <w:rPr>
          <w:rFonts w:ascii="Times New Roman" w:hAnsi="Times New Roman" w:cs="Times New Roman"/>
          <w:color w:val="auto"/>
          <w:sz w:val="22"/>
          <w:szCs w:val="22"/>
        </w:rPr>
        <w:t>132</w:t>
      </w:r>
      <w:r w:rsidR="0001579C" w:rsidRPr="00BC47E0">
        <w:rPr>
          <w:rFonts w:ascii="Times New Roman" w:hAnsi="Times New Roman" w:cs="Times New Roman"/>
          <w:color w:val="auto"/>
          <w:sz w:val="22"/>
          <w:szCs w:val="22"/>
        </w:rPr>
        <w:t>/20</w:t>
      </w:r>
      <w:r w:rsidR="004F4405" w:rsidRPr="00BC47E0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01579C" w:rsidRPr="00BC47E0">
        <w:rPr>
          <w:rFonts w:ascii="Times New Roman" w:hAnsi="Times New Roman" w:cs="Times New Roman"/>
          <w:color w:val="auto"/>
          <w:sz w:val="22"/>
          <w:szCs w:val="22"/>
        </w:rPr>
        <w:t xml:space="preserve"> para conduzir os procedimentos referentes ao certame.</w:t>
      </w:r>
    </w:p>
    <w:p w14:paraId="57D65508" w14:textId="77777777" w:rsidR="0001579C" w:rsidRPr="00BC47E0" w:rsidRDefault="0001579C" w:rsidP="00617F13">
      <w:pPr>
        <w:jc w:val="both"/>
        <w:rPr>
          <w:sz w:val="22"/>
          <w:szCs w:val="22"/>
        </w:rPr>
      </w:pPr>
    </w:p>
    <w:p w14:paraId="5488F3BD" w14:textId="77777777" w:rsidR="00D06A22" w:rsidRPr="00BC47E0" w:rsidRDefault="00D06A22" w:rsidP="0001579C">
      <w:pPr>
        <w:jc w:val="both"/>
        <w:rPr>
          <w:sz w:val="22"/>
          <w:szCs w:val="22"/>
        </w:rPr>
      </w:pPr>
    </w:p>
    <w:p w14:paraId="24FB7FB7" w14:textId="77777777" w:rsidR="0001579C" w:rsidRPr="00BC47E0" w:rsidRDefault="0001579C" w:rsidP="0001579C">
      <w:pPr>
        <w:jc w:val="center"/>
        <w:rPr>
          <w:sz w:val="22"/>
          <w:szCs w:val="22"/>
        </w:rPr>
      </w:pPr>
      <w:r w:rsidRPr="00BC47E0">
        <w:rPr>
          <w:sz w:val="22"/>
          <w:szCs w:val="22"/>
        </w:rPr>
        <w:t>Benedito Novo,</w:t>
      </w:r>
      <w:r w:rsidR="00FB568F" w:rsidRPr="00BC47E0">
        <w:rPr>
          <w:sz w:val="22"/>
          <w:szCs w:val="22"/>
        </w:rPr>
        <w:t xml:space="preserve"> </w:t>
      </w:r>
      <w:r w:rsidR="00BD24E1" w:rsidRPr="00BC47E0">
        <w:rPr>
          <w:sz w:val="22"/>
          <w:szCs w:val="22"/>
        </w:rPr>
        <w:t>2</w:t>
      </w:r>
      <w:r w:rsidR="00895063" w:rsidRPr="00BC47E0">
        <w:rPr>
          <w:sz w:val="22"/>
          <w:szCs w:val="22"/>
        </w:rPr>
        <w:t>3</w:t>
      </w:r>
      <w:r w:rsidR="00BD24E1" w:rsidRPr="00BC47E0">
        <w:rPr>
          <w:sz w:val="22"/>
          <w:szCs w:val="22"/>
        </w:rPr>
        <w:t xml:space="preserve"> de </w:t>
      </w:r>
      <w:r w:rsidR="00895063" w:rsidRPr="00BC47E0">
        <w:rPr>
          <w:sz w:val="22"/>
          <w:szCs w:val="22"/>
        </w:rPr>
        <w:t>junho</w:t>
      </w:r>
      <w:r w:rsidR="00BD24E1" w:rsidRPr="00BC47E0">
        <w:rPr>
          <w:sz w:val="22"/>
          <w:szCs w:val="22"/>
        </w:rPr>
        <w:t xml:space="preserve"> </w:t>
      </w:r>
      <w:r w:rsidR="004F4405" w:rsidRPr="00BC47E0">
        <w:rPr>
          <w:sz w:val="22"/>
          <w:szCs w:val="22"/>
        </w:rPr>
        <w:t>de 2020</w:t>
      </w:r>
      <w:r w:rsidRPr="00BC47E0">
        <w:rPr>
          <w:sz w:val="22"/>
          <w:szCs w:val="22"/>
        </w:rPr>
        <w:t>.</w:t>
      </w:r>
    </w:p>
    <w:p w14:paraId="5F5F5217" w14:textId="77777777" w:rsidR="0001579C" w:rsidRPr="00BC47E0" w:rsidRDefault="0001579C" w:rsidP="0001579C">
      <w:pPr>
        <w:jc w:val="both"/>
        <w:rPr>
          <w:sz w:val="22"/>
          <w:szCs w:val="22"/>
        </w:rPr>
      </w:pPr>
    </w:p>
    <w:p w14:paraId="66DD288D" w14:textId="77777777" w:rsidR="0001579C" w:rsidRPr="00BC47E0" w:rsidRDefault="0001579C" w:rsidP="0001579C">
      <w:pPr>
        <w:jc w:val="both"/>
        <w:rPr>
          <w:sz w:val="22"/>
          <w:szCs w:val="22"/>
        </w:rPr>
      </w:pPr>
    </w:p>
    <w:p w14:paraId="4D698E27" w14:textId="77777777" w:rsidR="0001579C" w:rsidRPr="00BC47E0" w:rsidRDefault="0001579C" w:rsidP="0001579C">
      <w:pPr>
        <w:jc w:val="both"/>
        <w:rPr>
          <w:sz w:val="22"/>
          <w:szCs w:val="22"/>
        </w:rPr>
      </w:pPr>
    </w:p>
    <w:p w14:paraId="657F3B58" w14:textId="77777777" w:rsidR="0001579C" w:rsidRPr="00BC47E0" w:rsidRDefault="00275755" w:rsidP="0001579C">
      <w:pPr>
        <w:jc w:val="center"/>
        <w:rPr>
          <w:sz w:val="22"/>
          <w:szCs w:val="22"/>
        </w:rPr>
      </w:pPr>
      <w:r w:rsidRPr="00BC47E0">
        <w:rPr>
          <w:b/>
          <w:bCs/>
          <w:sz w:val="22"/>
          <w:szCs w:val="22"/>
        </w:rPr>
        <w:t>JEAN MICHEL GRUNDMANN</w:t>
      </w:r>
    </w:p>
    <w:p w14:paraId="5D147C41" w14:textId="77777777" w:rsidR="004C74D1" w:rsidRPr="00BC47E0" w:rsidRDefault="0001579C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C47E0">
        <w:rPr>
          <w:b/>
          <w:bCs/>
          <w:sz w:val="22"/>
          <w:szCs w:val="22"/>
        </w:rPr>
        <w:t>Prefeito</w:t>
      </w:r>
    </w:p>
    <w:p w14:paraId="75EFA8EB" w14:textId="77777777" w:rsidR="004C74D1" w:rsidRPr="00BC47E0" w:rsidRDefault="004C74D1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6304160" w14:textId="77777777" w:rsidR="004C74D1" w:rsidRPr="00A851F9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448B90D" w14:textId="77777777" w:rsidR="004C74D1" w:rsidRPr="00A851F9" w:rsidRDefault="004C74D1" w:rsidP="0001579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sectPr w:rsidR="004C74D1" w:rsidRPr="00A851F9" w:rsidSect="00247749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E5E1A" w14:textId="77777777" w:rsidR="000C3B2B" w:rsidRDefault="000C3B2B" w:rsidP="00C71EBA">
      <w:r>
        <w:separator/>
      </w:r>
    </w:p>
  </w:endnote>
  <w:endnote w:type="continuationSeparator" w:id="0">
    <w:p w14:paraId="0987D751" w14:textId="77777777" w:rsidR="000C3B2B" w:rsidRDefault="000C3B2B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500A3767" w14:textId="77777777">
      <w:trPr>
        <w:trHeight w:val="720"/>
      </w:trPr>
      <w:tc>
        <w:tcPr>
          <w:tcW w:w="10137" w:type="dxa"/>
        </w:tcPr>
        <w:p w14:paraId="7AA2BBC4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FCB89" w14:textId="77777777" w:rsidR="000C3B2B" w:rsidRDefault="000C3B2B" w:rsidP="00C71EBA">
      <w:r>
        <w:separator/>
      </w:r>
    </w:p>
  </w:footnote>
  <w:footnote w:type="continuationSeparator" w:id="0">
    <w:p w14:paraId="3D8CDBD8" w14:textId="77777777" w:rsidR="000C3B2B" w:rsidRDefault="000C3B2B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BC47E0" w14:paraId="43D54809" w14:textId="77777777">
      <w:trPr>
        <w:trHeight w:val="2160"/>
        <w:hidden/>
      </w:trPr>
      <w:tc>
        <w:tcPr>
          <w:tcW w:w="10137" w:type="dxa"/>
        </w:tcPr>
        <w:p w14:paraId="52CECBE8" w14:textId="77777777" w:rsidR="00C71EBA" w:rsidRDefault="00C71EBA">
          <w:pPr>
            <w:rPr>
              <w:vanish/>
            </w:rPr>
          </w:pPr>
        </w:p>
        <w:tbl>
          <w:tblPr>
            <w:tblOverlap w:val="never"/>
            <w:tblW w:w="9922" w:type="dxa"/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8222"/>
          </w:tblGrid>
          <w:tr w:rsidR="00C71EBA" w14:paraId="442543E3" w14:textId="77777777">
            <w:tc>
              <w:tcPr>
                <w:tcW w:w="170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2716224" w14:textId="3B0A0750" w:rsidR="00C71EBA" w:rsidRDefault="00BE60F6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ED5D561" wp14:editId="4B05DD5D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1C679B34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6C67E352" wp14:editId="5AEA9FE8">
                      <wp:extent cx="755015" cy="82931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01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2CED745" w14:textId="77777777" w:rsidR="00C71EBA" w:rsidRDefault="00A73142" w:rsidP="00247749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PREFEITURA DE BENEDITO NOVO</w:t>
                </w:r>
              </w:p>
            </w:tc>
          </w:tr>
          <w:tr w:rsidR="00C71EBA" w14:paraId="149683AC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4AA42CA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5D87716F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2D12BBA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CNPJ: 83.102.780/0001-08</w:t>
                      </w:r>
                    </w:p>
                  </w:tc>
                </w:tr>
              </w:tbl>
              <w:p w14:paraId="30179AB3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011F1444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D460B43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32B08DE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3DEBB0BD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5000C7C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RUA CELSO RAMOS - 5070 - Centro - Benedito Novo - SC</w:t>
                      </w:r>
                    </w:p>
                  </w:tc>
                </w:tr>
              </w:tbl>
              <w:p w14:paraId="15E80546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5C0CB4E8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0593345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910AB3F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4F108EA8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F865250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CEP: 89124000 – FONE/FAX (47) 3385-0487</w:t>
                      </w:r>
                    </w:p>
                  </w:tc>
                </w:tr>
              </w:tbl>
              <w:p w14:paraId="493D9F15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044514F5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E84FEAC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2AF6E1" w14:textId="77777777" w:rsidR="00C71EBA" w:rsidRDefault="00C71EBA">
                <w:pPr>
                  <w:rPr>
                    <w:vanish/>
                  </w:rPr>
                </w:pPr>
              </w:p>
              <w:p w14:paraId="2E4E133F" w14:textId="77777777" w:rsidR="00C71EBA" w:rsidRDefault="00C71EBA">
                <w:pPr>
                  <w:spacing w:line="1" w:lineRule="auto"/>
                </w:pPr>
              </w:p>
            </w:tc>
          </w:tr>
          <w:tr w:rsidR="00C71EBA" w:rsidRPr="00BC47E0" w14:paraId="3D7DC819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41AFE7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0613E7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:rsidRPr="00BC47E0" w14:paraId="06D0AFDC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C36365F" w14:textId="79C7AEAE" w:rsidR="00C71EBA" w:rsidRPr="00617F13" w:rsidRDefault="00A73142">
                      <w:pPr>
                        <w:rPr>
                          <w:lang w:val="en-US"/>
                        </w:rPr>
                      </w:pPr>
                      <w:r w:rsidRPr="00617F13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Home Page: </w:t>
                      </w:r>
                      <w:hyperlink r:id="rId2" w:history="1">
                        <w:r w:rsidRPr="00617F13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lang w:val="en-US"/>
                          </w:rPr>
                          <w:t>www.beneditonovo.sc.gov.br</w:t>
                        </w:r>
                      </w:hyperlink>
                    </w:p>
                  </w:tc>
                </w:tr>
              </w:tbl>
              <w:p w14:paraId="0EF73A21" w14:textId="77777777" w:rsidR="00C71EBA" w:rsidRPr="00617F13" w:rsidRDefault="00C71EBA">
                <w:pPr>
                  <w:spacing w:line="1" w:lineRule="auto"/>
                  <w:rPr>
                    <w:lang w:val="en-US"/>
                  </w:rPr>
                </w:pPr>
              </w:p>
            </w:tc>
          </w:tr>
        </w:tbl>
        <w:p w14:paraId="1D724532" w14:textId="77777777" w:rsidR="00C71EBA" w:rsidRPr="00617F13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1579C"/>
    <w:rsid w:val="000544AF"/>
    <w:rsid w:val="00063932"/>
    <w:rsid w:val="000714FA"/>
    <w:rsid w:val="00075B7D"/>
    <w:rsid w:val="0008436B"/>
    <w:rsid w:val="000A3FB6"/>
    <w:rsid w:val="000B28C4"/>
    <w:rsid w:val="000C03E5"/>
    <w:rsid w:val="000C3B2B"/>
    <w:rsid w:val="00155F86"/>
    <w:rsid w:val="0017321E"/>
    <w:rsid w:val="001A01FB"/>
    <w:rsid w:val="001C1A49"/>
    <w:rsid w:val="001E009D"/>
    <w:rsid w:val="00203805"/>
    <w:rsid w:val="00214DC0"/>
    <w:rsid w:val="002275E6"/>
    <w:rsid w:val="00233E5B"/>
    <w:rsid w:val="00246BAF"/>
    <w:rsid w:val="00247749"/>
    <w:rsid w:val="00275755"/>
    <w:rsid w:val="002D3274"/>
    <w:rsid w:val="002E79ED"/>
    <w:rsid w:val="00305A0D"/>
    <w:rsid w:val="00321ECE"/>
    <w:rsid w:val="00337F26"/>
    <w:rsid w:val="003822E7"/>
    <w:rsid w:val="0038402D"/>
    <w:rsid w:val="00384D07"/>
    <w:rsid w:val="003C285A"/>
    <w:rsid w:val="003E309D"/>
    <w:rsid w:val="00400EDB"/>
    <w:rsid w:val="00464E0C"/>
    <w:rsid w:val="004B5494"/>
    <w:rsid w:val="004B770F"/>
    <w:rsid w:val="004C74D1"/>
    <w:rsid w:val="004F31FF"/>
    <w:rsid w:val="004F4405"/>
    <w:rsid w:val="00524891"/>
    <w:rsid w:val="00570EB4"/>
    <w:rsid w:val="005767E1"/>
    <w:rsid w:val="005D29E6"/>
    <w:rsid w:val="005D4A34"/>
    <w:rsid w:val="005F7B85"/>
    <w:rsid w:val="00617F13"/>
    <w:rsid w:val="00683164"/>
    <w:rsid w:val="00695BD4"/>
    <w:rsid w:val="00716555"/>
    <w:rsid w:val="00762B6C"/>
    <w:rsid w:val="00795CA5"/>
    <w:rsid w:val="00830DCB"/>
    <w:rsid w:val="00834658"/>
    <w:rsid w:val="00865436"/>
    <w:rsid w:val="00880F04"/>
    <w:rsid w:val="00881051"/>
    <w:rsid w:val="00895063"/>
    <w:rsid w:val="0093779D"/>
    <w:rsid w:val="00937FCB"/>
    <w:rsid w:val="009458C0"/>
    <w:rsid w:val="00953105"/>
    <w:rsid w:val="009718A5"/>
    <w:rsid w:val="00A524A1"/>
    <w:rsid w:val="00A66857"/>
    <w:rsid w:val="00A67E88"/>
    <w:rsid w:val="00A73142"/>
    <w:rsid w:val="00A851F9"/>
    <w:rsid w:val="00AC68EF"/>
    <w:rsid w:val="00AC7DAA"/>
    <w:rsid w:val="00B410E7"/>
    <w:rsid w:val="00B92859"/>
    <w:rsid w:val="00BB6E12"/>
    <w:rsid w:val="00BC47E0"/>
    <w:rsid w:val="00BD24E1"/>
    <w:rsid w:val="00BE60F6"/>
    <w:rsid w:val="00C50E02"/>
    <w:rsid w:val="00C71EBA"/>
    <w:rsid w:val="00C96987"/>
    <w:rsid w:val="00CF1AC6"/>
    <w:rsid w:val="00D06A22"/>
    <w:rsid w:val="00D269FE"/>
    <w:rsid w:val="00DF2660"/>
    <w:rsid w:val="00E43E45"/>
    <w:rsid w:val="00E710FD"/>
    <w:rsid w:val="00E953A7"/>
    <w:rsid w:val="00EA0991"/>
    <w:rsid w:val="00EA528A"/>
    <w:rsid w:val="00EE1740"/>
    <w:rsid w:val="00EF36A7"/>
    <w:rsid w:val="00F133A2"/>
    <w:rsid w:val="00FB568F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AEC10F"/>
  <w15:docId w15:val="{3036F76C-7E20-4CA9-AAA7-1D1B449C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2477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7749"/>
  </w:style>
  <w:style w:type="paragraph" w:styleId="Rodap">
    <w:name w:val="footer"/>
    <w:basedOn w:val="Normal"/>
    <w:link w:val="RodapChar"/>
    <w:rsid w:val="002477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7749"/>
  </w:style>
  <w:style w:type="paragraph" w:customStyle="1" w:styleId="Default">
    <w:name w:val="Default"/>
    <w:rsid w:val="00617F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0.8\Dados\Arquivos%20de%20Licita&#231;&#245;es\-%20LICITACOES%202020\61%20-%20OBRA%20PAVIMENTA&#199;&#195;O%20RUA%20CELSO%20RAMOS%20-%20TRECHO%20II\www.beneditonov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Sergio Pasquali</cp:lastModifiedBy>
  <cp:revision>2</cp:revision>
  <dcterms:created xsi:type="dcterms:W3CDTF">2020-06-24T22:09:00Z</dcterms:created>
  <dcterms:modified xsi:type="dcterms:W3CDTF">2020-06-24T22:09:00Z</dcterms:modified>
</cp:coreProperties>
</file>