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AC" w:rsidRDefault="00E71CAC" w:rsidP="00E71CAC">
      <w:pPr>
        <w:rPr>
          <w:rFonts w:cs="Arial"/>
          <w:lang w:val="es-ES_tradnl"/>
        </w:rPr>
      </w:pPr>
      <w:bookmarkStart w:id="0" w:name="_Toc54541429"/>
    </w:p>
    <w:p w:rsidR="00FE66C1" w:rsidRDefault="00FE66C1" w:rsidP="00E71CAC">
      <w:pPr>
        <w:rPr>
          <w:rFonts w:cs="Arial"/>
          <w:lang w:val="es-ES_tradnl"/>
        </w:rPr>
      </w:pPr>
    </w:p>
    <w:p w:rsidR="00FE66C1" w:rsidRPr="000771D2" w:rsidRDefault="00FE66C1" w:rsidP="00E71CAC">
      <w:pPr>
        <w:rPr>
          <w:rFonts w:cs="Arial"/>
          <w:lang w:val="es-ES_tradnl"/>
        </w:rPr>
      </w:pPr>
    </w:p>
    <w:tbl>
      <w:tblPr>
        <w:tblStyle w:val="Tabelacomgrade"/>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7"/>
      </w:tblGrid>
      <w:tr w:rsidR="00E71CAC" w:rsidTr="000219CB">
        <w:trPr>
          <w:trHeight w:val="1973"/>
        </w:trPr>
        <w:tc>
          <w:tcPr>
            <w:tcW w:w="0" w:type="auto"/>
            <w:vAlign w:val="center"/>
          </w:tcPr>
          <w:p w:rsidR="007752FE" w:rsidRDefault="007752FE" w:rsidP="00F07119">
            <w:pPr>
              <w:jc w:val="center"/>
              <w:rPr>
                <w:b/>
                <w:bCs/>
                <w:sz w:val="32"/>
                <w:szCs w:val="32"/>
              </w:rPr>
            </w:pPr>
            <w:r>
              <w:rPr>
                <w:b/>
                <w:bCs/>
                <w:sz w:val="32"/>
                <w:szCs w:val="32"/>
              </w:rPr>
              <w:t xml:space="preserve">PROJETO </w:t>
            </w:r>
            <w:r w:rsidR="007A6E28">
              <w:rPr>
                <w:b/>
                <w:bCs/>
                <w:sz w:val="32"/>
                <w:szCs w:val="32"/>
              </w:rPr>
              <w:t>ESTRUTURAL DE MURO DE CONTENÇÃO</w:t>
            </w:r>
          </w:p>
          <w:p w:rsidR="00634A8F" w:rsidRDefault="007752FE" w:rsidP="00F07119">
            <w:pPr>
              <w:jc w:val="center"/>
              <w:rPr>
                <w:b/>
                <w:bCs/>
                <w:sz w:val="32"/>
                <w:szCs w:val="32"/>
              </w:rPr>
            </w:pPr>
            <w:r>
              <w:rPr>
                <w:b/>
                <w:bCs/>
                <w:sz w:val="32"/>
                <w:szCs w:val="32"/>
              </w:rPr>
              <w:t>MEMORIAL DE</w:t>
            </w:r>
            <w:r w:rsidR="00C30068">
              <w:rPr>
                <w:b/>
                <w:bCs/>
                <w:sz w:val="32"/>
                <w:szCs w:val="32"/>
              </w:rPr>
              <w:t>SCRITIVO</w:t>
            </w:r>
            <w:r>
              <w:rPr>
                <w:b/>
                <w:bCs/>
                <w:sz w:val="32"/>
                <w:szCs w:val="32"/>
              </w:rPr>
              <w:t xml:space="preserve"> </w:t>
            </w:r>
          </w:p>
          <w:p w:rsidR="00E71CAC" w:rsidRPr="00143FF2" w:rsidRDefault="00E71CAC" w:rsidP="007A6E28">
            <w:pPr>
              <w:jc w:val="center"/>
              <w:rPr>
                <w:b/>
                <w:sz w:val="32"/>
                <w:szCs w:val="32"/>
              </w:rPr>
            </w:pPr>
          </w:p>
        </w:tc>
      </w:tr>
    </w:tbl>
    <w:p w:rsidR="00E71CAC" w:rsidRDefault="00E71CAC" w:rsidP="00E71CAC">
      <w:pPr>
        <w:rPr>
          <w:rFonts w:cs="Arial"/>
        </w:rPr>
      </w:pPr>
    </w:p>
    <w:p w:rsidR="007752FE" w:rsidRPr="00FE66C1" w:rsidRDefault="007752FE" w:rsidP="00FE66C1">
      <w:pPr>
        <w:autoSpaceDE w:val="0"/>
        <w:autoSpaceDN w:val="0"/>
        <w:adjustRightInd w:val="0"/>
        <w:spacing w:line="276" w:lineRule="auto"/>
        <w:jc w:val="center"/>
        <w:rPr>
          <w:rFonts w:cs="Arial"/>
          <w:b/>
          <w:bCs/>
          <w:color w:val="1F497D"/>
          <w:sz w:val="28"/>
          <w:szCs w:val="28"/>
        </w:rPr>
      </w:pPr>
      <w:r w:rsidRPr="00FE66C1">
        <w:rPr>
          <w:rFonts w:cs="Arial"/>
          <w:b/>
          <w:bCs/>
          <w:color w:val="1F497D"/>
          <w:sz w:val="28"/>
          <w:szCs w:val="28"/>
        </w:rPr>
        <w:t xml:space="preserve">Rua </w:t>
      </w:r>
      <w:r w:rsidR="007A6E28">
        <w:rPr>
          <w:rFonts w:cs="Arial"/>
          <w:b/>
          <w:bCs/>
          <w:color w:val="1F497D"/>
          <w:sz w:val="28"/>
          <w:szCs w:val="28"/>
        </w:rPr>
        <w:t>Walter Muller, S/N</w:t>
      </w:r>
      <w:r w:rsidRPr="00FE66C1">
        <w:rPr>
          <w:rFonts w:cs="Arial"/>
          <w:b/>
          <w:bCs/>
          <w:color w:val="1F497D"/>
          <w:sz w:val="28"/>
          <w:szCs w:val="28"/>
        </w:rPr>
        <w:t xml:space="preserve"> – Bairro </w:t>
      </w:r>
      <w:r w:rsidR="007A6E28">
        <w:rPr>
          <w:rFonts w:cs="Arial"/>
          <w:b/>
          <w:bCs/>
          <w:color w:val="1F497D"/>
          <w:sz w:val="28"/>
          <w:szCs w:val="28"/>
        </w:rPr>
        <w:t>Centro</w:t>
      </w:r>
      <w:r w:rsidRPr="00FE66C1">
        <w:rPr>
          <w:rFonts w:cs="Arial"/>
          <w:b/>
          <w:bCs/>
          <w:color w:val="1F497D"/>
          <w:sz w:val="28"/>
          <w:szCs w:val="28"/>
        </w:rPr>
        <w:t xml:space="preserve"> – </w:t>
      </w:r>
      <w:r w:rsidR="007A6E28">
        <w:rPr>
          <w:rFonts w:cs="Arial"/>
          <w:b/>
          <w:bCs/>
          <w:color w:val="1F497D"/>
          <w:sz w:val="28"/>
          <w:szCs w:val="28"/>
        </w:rPr>
        <w:t>Benedito Novo</w:t>
      </w:r>
      <w:r w:rsidRPr="00FE66C1">
        <w:rPr>
          <w:rFonts w:cs="Arial"/>
          <w:b/>
          <w:bCs/>
          <w:color w:val="1F497D"/>
          <w:sz w:val="28"/>
          <w:szCs w:val="28"/>
        </w:rPr>
        <w:t>/SC</w:t>
      </w:r>
    </w:p>
    <w:p w:rsidR="007752FE" w:rsidRPr="00FE66C1" w:rsidRDefault="007752FE" w:rsidP="00FE66C1">
      <w:pPr>
        <w:autoSpaceDE w:val="0"/>
        <w:autoSpaceDN w:val="0"/>
        <w:adjustRightInd w:val="0"/>
        <w:spacing w:line="276" w:lineRule="auto"/>
        <w:jc w:val="center"/>
        <w:rPr>
          <w:rFonts w:cs="Arial"/>
          <w:b/>
          <w:bCs/>
          <w:color w:val="1F497D"/>
          <w:sz w:val="28"/>
          <w:szCs w:val="28"/>
        </w:rPr>
      </w:pPr>
      <w:r w:rsidRPr="00FE66C1">
        <w:rPr>
          <w:rFonts w:cs="Arial"/>
          <w:b/>
          <w:bCs/>
          <w:color w:val="1F497D"/>
          <w:sz w:val="28"/>
          <w:szCs w:val="28"/>
        </w:rPr>
        <w:t>Secretaria Municipal d</w:t>
      </w:r>
      <w:r w:rsidR="007A6E28">
        <w:rPr>
          <w:rFonts w:cs="Arial"/>
          <w:b/>
          <w:bCs/>
          <w:color w:val="1F497D"/>
          <w:sz w:val="28"/>
          <w:szCs w:val="28"/>
        </w:rPr>
        <w:t>a</w:t>
      </w:r>
      <w:r w:rsidRPr="00FE66C1">
        <w:rPr>
          <w:rFonts w:cs="Arial"/>
          <w:b/>
          <w:bCs/>
          <w:color w:val="1F497D"/>
          <w:sz w:val="28"/>
          <w:szCs w:val="28"/>
        </w:rPr>
        <w:t xml:space="preserve"> </w:t>
      </w:r>
      <w:r w:rsidR="007A6E28">
        <w:rPr>
          <w:rFonts w:cs="Arial"/>
          <w:b/>
          <w:bCs/>
          <w:color w:val="1F497D"/>
          <w:sz w:val="28"/>
          <w:szCs w:val="28"/>
        </w:rPr>
        <w:t>Educação</w:t>
      </w:r>
    </w:p>
    <w:p w:rsidR="007752FE" w:rsidRPr="00FE66C1" w:rsidRDefault="007752FE" w:rsidP="00FE66C1">
      <w:pPr>
        <w:autoSpaceDE w:val="0"/>
        <w:autoSpaceDN w:val="0"/>
        <w:adjustRightInd w:val="0"/>
        <w:spacing w:line="276" w:lineRule="auto"/>
        <w:jc w:val="center"/>
        <w:rPr>
          <w:rFonts w:cs="Arial"/>
          <w:b/>
          <w:bCs/>
          <w:color w:val="1F497D"/>
          <w:sz w:val="28"/>
          <w:szCs w:val="28"/>
        </w:rPr>
      </w:pPr>
      <w:r w:rsidRPr="00FE66C1">
        <w:rPr>
          <w:rFonts w:cs="Arial"/>
          <w:b/>
          <w:bCs/>
          <w:color w:val="1F497D"/>
          <w:sz w:val="28"/>
          <w:szCs w:val="28"/>
        </w:rPr>
        <w:t xml:space="preserve">Prefeitura Municipal de </w:t>
      </w:r>
      <w:r w:rsidR="007A6E28">
        <w:rPr>
          <w:rFonts w:cs="Arial"/>
          <w:b/>
          <w:bCs/>
          <w:color w:val="1F497D"/>
          <w:sz w:val="28"/>
          <w:szCs w:val="28"/>
        </w:rPr>
        <w:t>Benedito Novo</w:t>
      </w:r>
      <w:r w:rsidRPr="00FE66C1">
        <w:rPr>
          <w:rFonts w:cs="Arial"/>
          <w:b/>
          <w:bCs/>
          <w:color w:val="1F497D"/>
          <w:sz w:val="28"/>
          <w:szCs w:val="28"/>
        </w:rPr>
        <w:t>/SC.</w:t>
      </w:r>
    </w:p>
    <w:p w:rsidR="00E71CAC" w:rsidRDefault="00E71CAC" w:rsidP="00E71CAC">
      <w:pPr>
        <w:jc w:val="right"/>
        <w:rPr>
          <w:rFonts w:cs="Arial"/>
          <w:szCs w:val="22"/>
        </w:rPr>
      </w:pPr>
    </w:p>
    <w:p w:rsidR="00FE66C1" w:rsidRDefault="00FE66C1" w:rsidP="00E71CAC">
      <w:pPr>
        <w:jc w:val="right"/>
        <w:rPr>
          <w:rFonts w:cs="Arial"/>
          <w:szCs w:val="22"/>
        </w:rPr>
      </w:pPr>
    </w:p>
    <w:p w:rsidR="00FE66C1" w:rsidRDefault="00FE66C1" w:rsidP="00E71CAC">
      <w:pPr>
        <w:jc w:val="right"/>
        <w:rPr>
          <w:rFonts w:cs="Arial"/>
          <w:szCs w:val="22"/>
        </w:rPr>
      </w:pPr>
    </w:p>
    <w:p w:rsidR="00FE66C1" w:rsidRDefault="00FE66C1" w:rsidP="00AB0AE0">
      <w:pPr>
        <w:jc w:val="right"/>
        <w:rPr>
          <w:rFonts w:cs="Arial"/>
          <w:szCs w:val="22"/>
        </w:rPr>
      </w:pPr>
    </w:p>
    <w:p w:rsidR="007752FE" w:rsidRPr="00FE66C1" w:rsidRDefault="007752FE" w:rsidP="00FE66C1">
      <w:pPr>
        <w:spacing w:line="240" w:lineRule="auto"/>
        <w:jc w:val="right"/>
        <w:rPr>
          <w:rFonts w:cs="Arial"/>
          <w:sz w:val="24"/>
        </w:rPr>
      </w:pPr>
      <w:r w:rsidRPr="00FE66C1">
        <w:rPr>
          <w:rFonts w:cs="Arial"/>
          <w:sz w:val="24"/>
        </w:rPr>
        <w:t>Responsável Técnico do Projeto</w:t>
      </w:r>
    </w:p>
    <w:p w:rsidR="00E71CAC" w:rsidRPr="00FE66C1" w:rsidRDefault="00FE66C1" w:rsidP="00FE66C1">
      <w:pPr>
        <w:spacing w:line="240" w:lineRule="auto"/>
        <w:jc w:val="right"/>
        <w:rPr>
          <w:rFonts w:cs="Arial"/>
          <w:sz w:val="24"/>
        </w:rPr>
      </w:pPr>
      <w:r w:rsidRPr="00FE66C1">
        <w:rPr>
          <w:rFonts w:cs="Arial"/>
          <w:sz w:val="24"/>
        </w:rPr>
        <w:t xml:space="preserve">Eng. </w:t>
      </w:r>
      <w:r>
        <w:rPr>
          <w:rFonts w:cs="Arial"/>
          <w:sz w:val="24"/>
        </w:rPr>
        <w:t xml:space="preserve">Izabel </w:t>
      </w:r>
      <w:r w:rsidR="007752FE" w:rsidRPr="00FE66C1">
        <w:rPr>
          <w:rFonts w:cs="Arial"/>
          <w:sz w:val="24"/>
        </w:rPr>
        <w:t>Cristina Berté</w:t>
      </w:r>
    </w:p>
    <w:p w:rsidR="00790552" w:rsidRPr="00FE66C1" w:rsidRDefault="00790552" w:rsidP="00FE66C1">
      <w:pPr>
        <w:spacing w:line="240" w:lineRule="auto"/>
        <w:jc w:val="right"/>
        <w:rPr>
          <w:rFonts w:cs="Arial"/>
          <w:sz w:val="24"/>
        </w:rPr>
      </w:pPr>
      <w:r w:rsidRPr="00FE66C1">
        <w:rPr>
          <w:rFonts w:cs="Arial"/>
          <w:sz w:val="24"/>
        </w:rPr>
        <w:t xml:space="preserve">CREA-SC </w:t>
      </w:r>
      <w:r w:rsidR="00FE66C1" w:rsidRPr="00FE66C1">
        <w:rPr>
          <w:rFonts w:cs="Arial"/>
          <w:sz w:val="24"/>
        </w:rPr>
        <w:t>083.714-5</w:t>
      </w:r>
    </w:p>
    <w:p w:rsidR="00790552" w:rsidRDefault="00790552" w:rsidP="00E71CAC">
      <w:pPr>
        <w:rPr>
          <w:rFonts w:cs="Arial"/>
        </w:rPr>
      </w:pPr>
    </w:p>
    <w:p w:rsidR="00FE66C1" w:rsidRDefault="00FE66C1" w:rsidP="00E71CAC">
      <w:pPr>
        <w:rPr>
          <w:rFonts w:cs="Arial"/>
        </w:rPr>
      </w:pPr>
    </w:p>
    <w:bookmarkEnd w:id="0"/>
    <w:p w:rsidR="00EC7BAE" w:rsidRDefault="00266ED3" w:rsidP="00790552">
      <w:pPr>
        <w:jc w:val="center"/>
        <w:rPr>
          <w:rFonts w:cs="Arial"/>
        </w:rPr>
        <w:sectPr w:rsidR="00EC7BAE" w:rsidSect="00EC7BAE">
          <w:headerReference w:type="default" r:id="rId8"/>
          <w:pgSz w:w="11906" w:h="16838"/>
          <w:pgMar w:top="1417" w:right="1701" w:bottom="1417" w:left="1701" w:header="708" w:footer="708" w:gutter="0"/>
          <w:cols w:space="708"/>
          <w:titlePg/>
          <w:docGrid w:linePitch="360"/>
        </w:sectPr>
      </w:pPr>
      <w:r>
        <w:rPr>
          <w:rFonts w:cs="Arial"/>
        </w:rPr>
        <w:t>Março de 201</w:t>
      </w:r>
      <w:r w:rsidR="002638E4">
        <w:rPr>
          <w:rFonts w:cs="Arial"/>
        </w:rPr>
        <w:t>7</w:t>
      </w:r>
    </w:p>
    <w:p w:rsidR="002638E4" w:rsidRPr="0055552E" w:rsidRDefault="002638E4" w:rsidP="007A4C9E">
      <w:pPr>
        <w:autoSpaceDE w:val="0"/>
        <w:autoSpaceDN w:val="0"/>
        <w:adjustRightInd w:val="0"/>
        <w:spacing w:before="0" w:after="0"/>
        <w:rPr>
          <w:rFonts w:eastAsiaTheme="minorHAnsi" w:cs="Arial"/>
          <w:color w:val="000000"/>
          <w:sz w:val="24"/>
          <w:lang w:eastAsia="en-US"/>
        </w:rPr>
      </w:pPr>
      <w:bookmarkStart w:id="1" w:name="_Toc365532082"/>
      <w:r w:rsidRPr="002638E4">
        <w:rPr>
          <w:rFonts w:eastAsiaTheme="minorHAnsi" w:cs="Arial"/>
          <w:color w:val="000000"/>
          <w:sz w:val="24"/>
          <w:lang w:eastAsia="en-US"/>
        </w:rPr>
        <w:lastRenderedPageBreak/>
        <w:t xml:space="preserve">Neste memorial estão listados os procedimentos e normas de execução dos serviços a serem realizados para execução do muro conforme especificado nas normas ABNT. </w:t>
      </w:r>
    </w:p>
    <w:p w:rsidR="002638E4" w:rsidRPr="002638E4" w:rsidRDefault="002638E4" w:rsidP="007A4C9E">
      <w:pPr>
        <w:autoSpaceDE w:val="0"/>
        <w:autoSpaceDN w:val="0"/>
        <w:adjustRightInd w:val="0"/>
        <w:spacing w:before="0" w:after="0"/>
        <w:rPr>
          <w:rFonts w:eastAsiaTheme="minorHAnsi" w:cs="Arial"/>
          <w:color w:val="000000"/>
          <w:sz w:val="24"/>
          <w:lang w:eastAsia="en-US"/>
        </w:rPr>
      </w:pPr>
    </w:p>
    <w:p w:rsidR="002638E4" w:rsidRPr="0055552E" w:rsidRDefault="002638E4" w:rsidP="007A4C9E">
      <w:pPr>
        <w:autoSpaceDE w:val="0"/>
        <w:autoSpaceDN w:val="0"/>
        <w:adjustRightInd w:val="0"/>
        <w:spacing w:before="0" w:after="0"/>
        <w:rPr>
          <w:rFonts w:eastAsiaTheme="minorHAnsi" w:cs="Arial"/>
          <w:color w:val="000000"/>
          <w:sz w:val="24"/>
          <w:lang w:eastAsia="en-US"/>
        </w:rPr>
      </w:pPr>
      <w:r w:rsidRPr="002638E4">
        <w:rPr>
          <w:rFonts w:eastAsiaTheme="minorHAnsi" w:cs="Arial"/>
          <w:color w:val="000000"/>
          <w:sz w:val="24"/>
          <w:lang w:eastAsia="en-US"/>
        </w:rPr>
        <w:t xml:space="preserve">1 - ESTRUTURA DE CONCRETO </w:t>
      </w:r>
    </w:p>
    <w:p w:rsidR="002638E4" w:rsidRPr="002638E4" w:rsidRDefault="002638E4" w:rsidP="007A4C9E">
      <w:pPr>
        <w:autoSpaceDE w:val="0"/>
        <w:autoSpaceDN w:val="0"/>
        <w:adjustRightInd w:val="0"/>
        <w:spacing w:before="0" w:after="0"/>
        <w:rPr>
          <w:rFonts w:eastAsiaTheme="minorHAnsi" w:cs="Arial"/>
          <w:color w:val="000000"/>
          <w:sz w:val="24"/>
          <w:lang w:eastAsia="en-US"/>
        </w:rPr>
      </w:pPr>
    </w:p>
    <w:p w:rsidR="002638E4" w:rsidRPr="0055552E" w:rsidRDefault="002638E4" w:rsidP="007A4C9E">
      <w:pPr>
        <w:autoSpaceDE w:val="0"/>
        <w:autoSpaceDN w:val="0"/>
        <w:adjustRightInd w:val="0"/>
        <w:spacing w:before="0" w:after="0"/>
        <w:rPr>
          <w:rFonts w:eastAsiaTheme="minorHAnsi" w:cs="Arial"/>
          <w:color w:val="000000"/>
          <w:sz w:val="24"/>
          <w:lang w:eastAsia="en-US"/>
        </w:rPr>
      </w:pPr>
      <w:r w:rsidRPr="002638E4">
        <w:rPr>
          <w:rFonts w:eastAsiaTheme="minorHAnsi" w:cs="Arial"/>
          <w:color w:val="000000"/>
          <w:sz w:val="24"/>
          <w:lang w:eastAsia="en-US"/>
        </w:rPr>
        <w:t xml:space="preserve">Conjunto de elementos em </w:t>
      </w:r>
      <w:r w:rsidRPr="004539C6">
        <w:rPr>
          <w:rFonts w:eastAsiaTheme="minorHAnsi" w:cs="Arial"/>
          <w:color w:val="000000"/>
          <w:sz w:val="24"/>
          <w:lang w:eastAsia="en-US"/>
        </w:rPr>
        <w:t>concreto armado</w:t>
      </w:r>
      <w:r w:rsidRPr="002638E4">
        <w:rPr>
          <w:rFonts w:eastAsiaTheme="minorHAnsi" w:cs="Arial"/>
          <w:color w:val="000000"/>
          <w:sz w:val="24"/>
          <w:lang w:eastAsia="en-US"/>
        </w:rPr>
        <w:t>, tais como: pilares, vigas, lajes, muros de arrimo e outros, destinados a manter a rigidez e estabilidade da edificação. A estrutura deve obedecer rigorosamente ao projeto estrutural e às normas da ABNT. Nenhum elemento estrutural deve ser concretado sem autorização da Fiscalização. Qualquer divergência entre o projeto de estrutura e os demais projetos deve ser comunicada à Fiscalização</w:t>
      </w:r>
      <w:r w:rsidR="00E84728">
        <w:rPr>
          <w:rFonts w:eastAsiaTheme="minorHAnsi" w:cs="Arial"/>
          <w:color w:val="000000"/>
          <w:sz w:val="24"/>
          <w:lang w:eastAsia="en-US"/>
        </w:rPr>
        <w:t xml:space="preserve"> e/ou ao projetista</w:t>
      </w:r>
      <w:r w:rsidRPr="002638E4">
        <w:rPr>
          <w:rFonts w:eastAsiaTheme="minorHAnsi" w:cs="Arial"/>
          <w:color w:val="000000"/>
          <w:sz w:val="24"/>
          <w:lang w:eastAsia="en-US"/>
        </w:rPr>
        <w:t xml:space="preserve">. </w:t>
      </w:r>
    </w:p>
    <w:p w:rsidR="002638E4" w:rsidRPr="002638E4" w:rsidRDefault="002638E4" w:rsidP="007A4C9E">
      <w:pPr>
        <w:autoSpaceDE w:val="0"/>
        <w:autoSpaceDN w:val="0"/>
        <w:adjustRightInd w:val="0"/>
        <w:spacing w:before="0" w:after="0"/>
        <w:rPr>
          <w:rFonts w:eastAsiaTheme="minorHAnsi" w:cs="Arial"/>
          <w:color w:val="000000"/>
          <w:sz w:val="24"/>
          <w:lang w:eastAsia="en-US"/>
        </w:rPr>
      </w:pPr>
    </w:p>
    <w:p w:rsidR="002638E4" w:rsidRPr="0055552E" w:rsidRDefault="002638E4" w:rsidP="007A4C9E">
      <w:pPr>
        <w:pStyle w:val="PargrafodaLista"/>
        <w:numPr>
          <w:ilvl w:val="1"/>
          <w:numId w:val="44"/>
        </w:numPr>
        <w:autoSpaceDE w:val="0"/>
        <w:autoSpaceDN w:val="0"/>
        <w:adjustRightInd w:val="0"/>
        <w:spacing w:before="0" w:after="0" w:line="360" w:lineRule="auto"/>
        <w:jc w:val="both"/>
        <w:rPr>
          <w:rFonts w:ascii="Arial" w:hAnsi="Arial" w:cs="Arial"/>
          <w:color w:val="000000"/>
          <w:sz w:val="24"/>
          <w:szCs w:val="24"/>
        </w:rPr>
      </w:pPr>
      <w:r w:rsidRPr="0055552E">
        <w:rPr>
          <w:rFonts w:ascii="Arial" w:hAnsi="Arial" w:cs="Arial"/>
          <w:color w:val="000000"/>
          <w:sz w:val="24"/>
          <w:szCs w:val="24"/>
        </w:rPr>
        <w:t xml:space="preserve">- ARMADURA </w:t>
      </w:r>
    </w:p>
    <w:p w:rsidR="00B828A1" w:rsidRDefault="002638E4" w:rsidP="007A4C9E">
      <w:pPr>
        <w:autoSpaceDE w:val="0"/>
        <w:autoSpaceDN w:val="0"/>
        <w:adjustRightInd w:val="0"/>
        <w:spacing w:before="0" w:after="0"/>
        <w:rPr>
          <w:rFonts w:eastAsiaTheme="minorHAnsi" w:cs="Arial"/>
          <w:color w:val="000000"/>
          <w:sz w:val="24"/>
          <w:lang w:eastAsia="en-US"/>
        </w:rPr>
      </w:pPr>
      <w:r w:rsidRPr="002638E4">
        <w:rPr>
          <w:rFonts w:eastAsiaTheme="minorHAnsi" w:cs="Arial"/>
          <w:color w:val="000000"/>
          <w:sz w:val="24"/>
          <w:lang w:eastAsia="en-US"/>
        </w:rPr>
        <w:t xml:space="preserve">Barras laminadas e fios trefilados de aço comum CA-50. Deverão ser utilizados espaçadores, podendo ser industrializados, próprios a cada aplicação, com dimensões e resistência de acordo com o projeto estrutural. Os aços de categoria CA-50 não podem ser dobrados em posição qualquer senão naquelas indicadas em projeto, quer para o transporte, quer para facilitar a montagem ou o travamento de fôrmas nas dilatações. Não pode ser empregado aço de qualidade diferente da especificada em projeto, sem aprovação prévia do autor do projeto estrutural ou, excepcionalmente, da Fiscalização. A armadura deve ser colocada limpa na fôrma (isenta de crostas soltas de ferrugem, terra, óleo ou graxa) e ser fixada de forma tal que não apresente risco de deslocamento durante a concretagem. A armação deve ser mantida afastada da fôrma por meio de espaçadores plásticos industrializados. Estes devem estar solidamente, amarrados à armadura, ter resistência igual ou superior à do concreto das peças estruturais às quais estão incorporados e, ainda, devem estar limpos, isentos de ferrugem ou poeira. Os espaçadores devem ter dimensões que atendam ao </w:t>
      </w:r>
      <w:r w:rsidRPr="00E84728">
        <w:rPr>
          <w:rFonts w:eastAsiaTheme="minorHAnsi" w:cs="Arial"/>
          <w:b/>
          <w:color w:val="000000"/>
          <w:sz w:val="24"/>
          <w:lang w:eastAsia="en-US"/>
        </w:rPr>
        <w:t xml:space="preserve">cobrimento nominal </w:t>
      </w:r>
      <w:r w:rsidR="00E84728" w:rsidRPr="00E84728">
        <w:rPr>
          <w:rFonts w:eastAsiaTheme="minorHAnsi" w:cs="Arial"/>
          <w:b/>
          <w:color w:val="000000"/>
          <w:sz w:val="24"/>
          <w:lang w:eastAsia="en-US"/>
        </w:rPr>
        <w:t>de 2,5 cm</w:t>
      </w:r>
      <w:r w:rsidRPr="002638E4">
        <w:rPr>
          <w:rFonts w:eastAsiaTheme="minorHAnsi" w:cs="Arial"/>
          <w:color w:val="000000"/>
          <w:sz w:val="24"/>
          <w:lang w:eastAsia="en-US"/>
        </w:rPr>
        <w:t>. As emendas não projetadas só devem ser aprovadas pela Fiscalização se estiverem de acordo com as normas técnicas ou mediante aprovação do autor do projeto estrutural. Na hipótese de determinadas peças da estrutura exigirem o emprego de armaduras com comprimento maior que o limite comercial de 1</w:t>
      </w:r>
      <w:r w:rsidR="00E84728">
        <w:rPr>
          <w:rFonts w:eastAsiaTheme="minorHAnsi" w:cs="Arial"/>
          <w:color w:val="000000"/>
          <w:sz w:val="24"/>
          <w:lang w:eastAsia="en-US"/>
        </w:rPr>
        <w:t>2</w:t>
      </w:r>
      <w:r w:rsidRPr="002638E4">
        <w:rPr>
          <w:rFonts w:eastAsiaTheme="minorHAnsi" w:cs="Arial"/>
          <w:color w:val="000000"/>
          <w:sz w:val="24"/>
          <w:lang w:eastAsia="en-US"/>
        </w:rPr>
        <w:t>m, as emendas decorrentes devem obedecer rigorosamente o prescri</w:t>
      </w:r>
      <w:r w:rsidR="00B828A1">
        <w:rPr>
          <w:rFonts w:eastAsiaTheme="minorHAnsi" w:cs="Arial"/>
          <w:color w:val="000000"/>
          <w:sz w:val="24"/>
          <w:lang w:eastAsia="en-US"/>
        </w:rPr>
        <w:t>to nas normas técnicas da ABNT.</w:t>
      </w:r>
    </w:p>
    <w:p w:rsidR="00B828A1" w:rsidRDefault="00B828A1" w:rsidP="007A4C9E">
      <w:pPr>
        <w:autoSpaceDE w:val="0"/>
        <w:autoSpaceDN w:val="0"/>
        <w:adjustRightInd w:val="0"/>
        <w:spacing w:before="0" w:after="0"/>
        <w:rPr>
          <w:rFonts w:eastAsiaTheme="minorHAnsi" w:cs="Arial"/>
          <w:color w:val="000000"/>
          <w:sz w:val="24"/>
          <w:lang w:eastAsia="en-US"/>
        </w:rPr>
      </w:pPr>
    </w:p>
    <w:p w:rsidR="00B828A1" w:rsidRDefault="00B828A1" w:rsidP="007A4C9E">
      <w:pPr>
        <w:autoSpaceDE w:val="0"/>
        <w:autoSpaceDN w:val="0"/>
        <w:adjustRightInd w:val="0"/>
        <w:spacing w:before="0" w:after="0"/>
        <w:rPr>
          <w:rFonts w:eastAsiaTheme="minorHAnsi" w:cs="Arial"/>
          <w:color w:val="000000"/>
          <w:sz w:val="24"/>
          <w:lang w:eastAsia="en-US"/>
        </w:rPr>
      </w:pPr>
    </w:p>
    <w:p w:rsidR="00B828A1" w:rsidRDefault="00B828A1" w:rsidP="007A4C9E">
      <w:pPr>
        <w:autoSpaceDE w:val="0"/>
        <w:autoSpaceDN w:val="0"/>
        <w:adjustRightInd w:val="0"/>
        <w:spacing w:before="0" w:after="0"/>
        <w:rPr>
          <w:rFonts w:eastAsiaTheme="minorHAnsi"/>
        </w:rPr>
      </w:pPr>
      <w:r>
        <w:rPr>
          <w:rFonts w:eastAsiaTheme="minorHAnsi"/>
        </w:rPr>
        <w:lastRenderedPageBreak/>
        <w:t>RECEBIMENTO</w:t>
      </w:r>
    </w:p>
    <w:p w:rsidR="00B828A1" w:rsidRDefault="00B828A1" w:rsidP="007A4C9E">
      <w:pPr>
        <w:autoSpaceDE w:val="0"/>
        <w:autoSpaceDN w:val="0"/>
        <w:adjustRightInd w:val="0"/>
        <w:spacing w:before="0" w:after="0"/>
        <w:rPr>
          <w:sz w:val="23"/>
          <w:szCs w:val="23"/>
        </w:rPr>
      </w:pPr>
      <w:r>
        <w:rPr>
          <w:sz w:val="23"/>
          <w:szCs w:val="23"/>
        </w:rPr>
        <w:t>O serviço pode ser recebido se atendidas todas as condições de fornecimento de materiais, projeto e execução em conformidade com as normas técnicas da ABNT. Verificar se as armaduras estão de acordo com o indicado no projeto estrutural. Verificar o emprego de espaçadores que garantem o cobrimento e se a amarração das armaduras à fôrma não apresenta risco de deslocamento durante a concretagem.</w:t>
      </w:r>
    </w:p>
    <w:p w:rsidR="00B828A1" w:rsidRDefault="00B828A1" w:rsidP="007A4C9E">
      <w:pPr>
        <w:autoSpaceDE w:val="0"/>
        <w:autoSpaceDN w:val="0"/>
        <w:adjustRightInd w:val="0"/>
        <w:spacing w:before="0" w:after="0"/>
        <w:rPr>
          <w:sz w:val="23"/>
          <w:szCs w:val="23"/>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1.2 - CONCRETO</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Aglomerado constituído de agregados, aglutinantes e água:</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 agregados: areia e pedrisco;</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 aglutinantes: cimento Portland comum e cal hidratada (dosagem máx. 1: 0,10).</w:t>
      </w:r>
    </w:p>
    <w:p w:rsidR="00B828A1" w:rsidRDefault="00B828A1" w:rsidP="007A4C9E">
      <w:pPr>
        <w:autoSpaceDE w:val="0"/>
        <w:autoSpaceDN w:val="0"/>
        <w:adjustRightInd w:val="0"/>
        <w:spacing w:before="0" w:after="0"/>
        <w:rPr>
          <w:rFonts w:eastAsiaTheme="minorHAnsi"/>
        </w:rPr>
      </w:pPr>
      <w:r w:rsidRPr="00B828A1">
        <w:rPr>
          <w:rFonts w:eastAsiaTheme="minorHAnsi"/>
        </w:rPr>
        <w:t xml:space="preserve">Devem ser obedecidos todos os itens referentes a dosagem, preparo, transporte, lançamento, adensamento, cura e reparos descritos nas normas da ABNT. O concreto deve satisfazer as condições de resistência (fck) fixadas pelo cálculo estrutural e indicadas no projeto estrutural (quando não indicado em projeto, considerar o </w:t>
      </w:r>
      <w:r w:rsidRPr="004539C6">
        <w:rPr>
          <w:rFonts w:eastAsiaTheme="minorHAnsi"/>
          <w:b/>
        </w:rPr>
        <w:t>fck de 2</w:t>
      </w:r>
      <w:r w:rsidR="004539C6" w:rsidRPr="004539C6">
        <w:rPr>
          <w:rFonts w:eastAsiaTheme="minorHAnsi"/>
          <w:b/>
        </w:rPr>
        <w:t>5</w:t>
      </w:r>
      <w:r w:rsidRPr="004539C6">
        <w:rPr>
          <w:rFonts w:eastAsiaTheme="minorHAnsi"/>
          <w:b/>
        </w:rPr>
        <w:t>MPa</w:t>
      </w:r>
      <w:r w:rsidRPr="00B828A1">
        <w:rPr>
          <w:rFonts w:eastAsiaTheme="minorHAnsi"/>
        </w:rPr>
        <w:t xml:space="preserve"> e o consumo mínimo de cimento de 350Kg/m³). Nenhum elemento estrutural pode ser concretado sem prévia autorização e verificação por parte da Fiscalização da perfeita disposição das armaduras, ligações e escoramentos. Todas as superfícies em contato com o concreto devem estar limpas e isentas de agregados soltos, óleos e graxas. Todos os furos, espaços horizontais ou outros elementos da alvenaria armada devem ser completamente cheios de concreto, sempre vibrado e revolvido para evitar falhas. Nas eventuais interrupções de lançamento do concreto por mais de 1 hora, deve-se parar cerca de 4cm abaixo da face superior do elemento de alvenaria, interrompendo, de preferência, nos elementos horizontais; na continuação da concretagem, deve-se lançar o concreto mais rico em cimento.</w:t>
      </w:r>
      <w:r>
        <w:rPr>
          <w:rFonts w:eastAsiaTheme="minorHAnsi"/>
        </w:rPr>
        <w:t xml:space="preserve"> </w:t>
      </w:r>
      <w:r w:rsidRPr="00B828A1">
        <w:rPr>
          <w:rFonts w:eastAsiaTheme="minorHAnsi"/>
        </w:rPr>
        <w:t>Não deve ser permitido o acesso às partes concretadas até pelo menos 24 horas após a conclusão da concretagem.</w:t>
      </w:r>
    </w:p>
    <w:p w:rsidR="00B828A1" w:rsidRDefault="00B828A1" w:rsidP="007A4C9E">
      <w:pPr>
        <w:autoSpaceDE w:val="0"/>
        <w:autoSpaceDN w:val="0"/>
        <w:adjustRightInd w:val="0"/>
        <w:spacing w:before="0" w:after="0"/>
        <w:rPr>
          <w:rFonts w:eastAsiaTheme="minorHAnsi"/>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RECEBIMENTO</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Além das provas de cargas convencionais, a fiscalização poderá solicitar provas de carga e ensaios especiais para verificação da dosagem, trabalhabilidade, constituintes e resistência do concreto.</w:t>
      </w:r>
    </w:p>
    <w:p w:rsidR="00B828A1" w:rsidRDefault="00B828A1" w:rsidP="007A4C9E">
      <w:pPr>
        <w:autoSpaceDE w:val="0"/>
        <w:autoSpaceDN w:val="0"/>
        <w:adjustRightInd w:val="0"/>
        <w:spacing w:before="0" w:after="0"/>
        <w:rPr>
          <w:sz w:val="23"/>
          <w:szCs w:val="23"/>
        </w:rPr>
      </w:pPr>
      <w:r w:rsidRPr="00B828A1">
        <w:rPr>
          <w:rFonts w:eastAsiaTheme="minorHAnsi"/>
        </w:rPr>
        <w:t>Atendidas as condições de fornecimento e execução, o controle da resistência deverá ser definido pela Fiscalização em função do volume de concreto, do plano de concretagem e das</w:t>
      </w:r>
      <w:r>
        <w:rPr>
          <w:rFonts w:eastAsiaTheme="minorHAnsi"/>
        </w:rPr>
        <w:t xml:space="preserve"> </w:t>
      </w:r>
      <w:r>
        <w:rPr>
          <w:sz w:val="23"/>
          <w:szCs w:val="23"/>
        </w:rPr>
        <w:t>recomendações da ABNT.</w:t>
      </w:r>
    </w:p>
    <w:p w:rsidR="00B828A1" w:rsidRDefault="00B828A1" w:rsidP="007A4C9E">
      <w:pPr>
        <w:autoSpaceDE w:val="0"/>
        <w:autoSpaceDN w:val="0"/>
        <w:adjustRightInd w:val="0"/>
        <w:spacing w:before="0" w:after="0"/>
        <w:rPr>
          <w:sz w:val="23"/>
          <w:szCs w:val="23"/>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1.3 - FORMA E CIMBRAMENTO EM MADEIRA</w:t>
      </w:r>
    </w:p>
    <w:p w:rsidR="00B828A1" w:rsidRDefault="00B828A1" w:rsidP="007A4C9E">
      <w:pPr>
        <w:autoSpaceDE w:val="0"/>
        <w:autoSpaceDN w:val="0"/>
        <w:adjustRightInd w:val="0"/>
        <w:spacing w:before="0" w:after="0"/>
        <w:rPr>
          <w:rFonts w:eastAsiaTheme="minorHAnsi"/>
        </w:rPr>
      </w:pPr>
      <w:r w:rsidRPr="00B828A1">
        <w:rPr>
          <w:rFonts w:eastAsiaTheme="minorHAnsi"/>
        </w:rPr>
        <w:t xml:space="preserve">Tábuas e sarrafos de madeira maciça de 3ª para construção, espessura mínima de 2,5cm, brutas ou aparelhadas, sem nós frouxos. Chapa de madeira compensada, espessura mínima de 12mm. </w:t>
      </w:r>
      <w:r w:rsidRPr="00B828A1">
        <w:rPr>
          <w:rFonts w:eastAsiaTheme="minorHAnsi"/>
        </w:rPr>
        <w:lastRenderedPageBreak/>
        <w:t xml:space="preserve">Pontaletes de madeira maciça de 3ª para construção, dimensões mínimas de 7,5 x 7,5cm. As formas devem estar de acordo com as normas da ABNT. A execução das formas e seus escoramentos deve garantir nivelamento, prumo, esquadro, paralelismo, alinhamento das peças e impedir o aparecimento de ondulações na superfície do concreto acabado; a Construtora deve dimensionar os travamentos e escoramentos das fôrmas de acordo com os esforços e por meio de elementos de resistência adequada e em quantidade suficiente, considerando o efeito do adensamento. As cotas e níveis devem obedecer, rigorosamente, o projeto executivo de estrutura. </w:t>
      </w:r>
      <w:r w:rsidR="006D3790">
        <w:rPr>
          <w:rFonts w:eastAsiaTheme="minorHAnsi"/>
        </w:rPr>
        <w:t>N</w:t>
      </w:r>
      <w:r w:rsidRPr="00B828A1">
        <w:rPr>
          <w:rFonts w:eastAsiaTheme="minorHAnsi"/>
        </w:rPr>
        <w:t>enhuma peça pode ser embutida na estrutura de concreto senão aquelas previstas em projeto, ou, excepcionalmente, autorizada pela Fiscalização. Pontaletes com mais de 3m de altura devem ser contraventados para impedir a flambagem. Nas formas de tábua maciça, deve ser aplicado, antes da colocação da armadura, produto desmoldante destinado a evitar aderência com o concreto. Não pode ser usado óleo queimado ou outro produto que prejudique a uniformidade de coloração do concreto. As fôrmas de tábua maciça devem ser escovadas, rejuntadas e molhadas, antes da concretagem para não haver absorção da água destinada à hidratação do concreto. Só é permitido o reaproveitamento do material e das próprias peças no caso de elementos repetitivos, e desde que se faça a limpeza conveniente e que o material não apresente deformações inaceitáveis.</w:t>
      </w:r>
    </w:p>
    <w:p w:rsidR="00B828A1" w:rsidRPr="00B828A1" w:rsidRDefault="00B828A1" w:rsidP="007A4C9E">
      <w:pPr>
        <w:autoSpaceDE w:val="0"/>
        <w:autoSpaceDN w:val="0"/>
        <w:adjustRightInd w:val="0"/>
        <w:spacing w:before="0" w:after="0"/>
        <w:rPr>
          <w:rFonts w:eastAsiaTheme="minorHAnsi"/>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RECEBIMENTO</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As formas e escoramentos podem ser recebidos, preliminarmente, se atendidas todas as condições de fornecimento e execução. Verificar nas vigas, o espaçamento máximo de 45cm entre gravatas ou travamentos laterais e de 1,20m entre pontaletes. As formas e escoramentos devem ser, novamente, inspecionados antes das concretagens, verificando se não apresentam deformidades causadas pela exposição ao tempo e eventuais modificações ocasionadas pelos armadores; ainda, verificar os ajustes finais, a limpeza e se as fôrmas estão adequadamente molhadas para recebimento do concreto. A retirada antecipada das fôrmas só pode ser feita se a Fiscalização autorizar a utilização de aceleradores de pega.</w:t>
      </w:r>
    </w:p>
    <w:p w:rsidR="00B828A1" w:rsidRDefault="00B828A1" w:rsidP="007A4C9E">
      <w:pPr>
        <w:autoSpaceDE w:val="0"/>
        <w:autoSpaceDN w:val="0"/>
        <w:adjustRightInd w:val="0"/>
        <w:spacing w:before="0" w:after="0"/>
        <w:rPr>
          <w:rFonts w:eastAsiaTheme="minorHAnsi"/>
        </w:rPr>
      </w:pPr>
      <w:r w:rsidRPr="00B828A1">
        <w:rPr>
          <w:rFonts w:eastAsiaTheme="minorHAnsi"/>
        </w:rPr>
        <w:t xml:space="preserve">A tolerância para dimensões da peça, cotas e alinhamentos não deverá ser superior a </w:t>
      </w:r>
      <w:r w:rsidR="006D3790">
        <w:rPr>
          <w:rFonts w:eastAsiaTheme="minorHAnsi"/>
        </w:rPr>
        <w:t>1,0 cm</w:t>
      </w:r>
      <w:r w:rsidRPr="00B828A1">
        <w:rPr>
          <w:rFonts w:eastAsiaTheme="minorHAnsi"/>
        </w:rPr>
        <w:t>.</w:t>
      </w:r>
    </w:p>
    <w:p w:rsidR="00B828A1" w:rsidRDefault="00B828A1" w:rsidP="007A4C9E">
      <w:pPr>
        <w:autoSpaceDE w:val="0"/>
        <w:autoSpaceDN w:val="0"/>
        <w:adjustRightInd w:val="0"/>
        <w:spacing w:before="0" w:after="0"/>
        <w:rPr>
          <w:rFonts w:eastAsiaTheme="minorHAnsi"/>
        </w:rPr>
      </w:pPr>
    </w:p>
    <w:p w:rsidR="00B828A1" w:rsidRDefault="00B828A1" w:rsidP="007A4C9E">
      <w:pPr>
        <w:autoSpaceDE w:val="0"/>
        <w:autoSpaceDN w:val="0"/>
        <w:adjustRightInd w:val="0"/>
        <w:spacing w:before="0" w:after="0"/>
        <w:rPr>
          <w:rFonts w:eastAsiaTheme="minorHAnsi"/>
        </w:rPr>
      </w:pPr>
    </w:p>
    <w:p w:rsidR="00B828A1" w:rsidRDefault="00B828A1" w:rsidP="007A4C9E">
      <w:pPr>
        <w:autoSpaceDE w:val="0"/>
        <w:autoSpaceDN w:val="0"/>
        <w:adjustRightInd w:val="0"/>
        <w:spacing w:before="0" w:after="0"/>
        <w:rPr>
          <w:rFonts w:eastAsiaTheme="minorHAnsi"/>
        </w:rPr>
      </w:pPr>
      <w:r w:rsidRPr="00B828A1">
        <w:rPr>
          <w:rFonts w:eastAsiaTheme="minorHAnsi"/>
        </w:rPr>
        <w:t>2</w:t>
      </w:r>
      <w:r>
        <w:rPr>
          <w:rFonts w:eastAsiaTheme="minorHAnsi"/>
        </w:rPr>
        <w:t xml:space="preserve"> </w:t>
      </w:r>
      <w:r w:rsidRPr="00B828A1">
        <w:rPr>
          <w:rFonts w:eastAsiaTheme="minorHAnsi"/>
        </w:rPr>
        <w:t>- ALVENARIA DE BLOCO CERÂMICO DE VEDAÇÃO</w:t>
      </w:r>
    </w:p>
    <w:p w:rsidR="00B828A1" w:rsidRPr="00B828A1" w:rsidRDefault="00B828A1" w:rsidP="007A4C9E">
      <w:pPr>
        <w:autoSpaceDE w:val="0"/>
        <w:autoSpaceDN w:val="0"/>
        <w:adjustRightInd w:val="0"/>
        <w:spacing w:before="0" w:after="0"/>
        <w:rPr>
          <w:rFonts w:eastAsiaTheme="minorHAnsi"/>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 xml:space="preserve">Blocos cerâmicos sem função estrutural, furados, textura homogênea de argila, isenta de fragmentos calcários ou qualquer outro corpo estranho, sem apresentar defeitos sistemáticos (trincas, quebras, deformações, desuniformidade de cor ou superfícies irregulares), conformados por extrusão e queimados de forma a atender aos requisitos descritos na NBR 7171, devem possuir seções obrigatoriamente retangulares e a absorção de água não pode ser inferior a 8% ou </w:t>
      </w:r>
      <w:r w:rsidRPr="00B828A1">
        <w:rPr>
          <w:rFonts w:eastAsiaTheme="minorHAnsi"/>
        </w:rPr>
        <w:lastRenderedPageBreak/>
        <w:t>superior a 25%. A resistência mínima do bloco cerâmico deve ser de 1MPa e a espessura mínima de sua parede externa deve ser de 7 mm. - dimensões: 1</w:t>
      </w:r>
      <w:r w:rsidR="006D3790">
        <w:rPr>
          <w:rFonts w:eastAsiaTheme="minorHAnsi"/>
        </w:rPr>
        <w:t>4</w:t>
      </w:r>
      <w:r w:rsidRPr="00B828A1">
        <w:rPr>
          <w:rFonts w:eastAsiaTheme="minorHAnsi"/>
        </w:rPr>
        <w:t xml:space="preserve"> x 19 x </w:t>
      </w:r>
      <w:r w:rsidR="006D3790">
        <w:rPr>
          <w:rFonts w:eastAsiaTheme="minorHAnsi"/>
        </w:rPr>
        <w:t>24</w:t>
      </w:r>
      <w:r w:rsidRPr="00B828A1">
        <w:rPr>
          <w:rFonts w:eastAsiaTheme="minorHAnsi"/>
        </w:rPr>
        <w:t>cm (tolerâncias admissíveis: variações de até 3mm).</w:t>
      </w:r>
    </w:p>
    <w:p w:rsidR="00B828A1" w:rsidRDefault="00B828A1" w:rsidP="007A4C9E">
      <w:pPr>
        <w:autoSpaceDE w:val="0"/>
        <w:autoSpaceDN w:val="0"/>
        <w:adjustRightInd w:val="0"/>
        <w:spacing w:before="0" w:after="0"/>
        <w:rPr>
          <w:rFonts w:eastAsiaTheme="minorHAnsi"/>
        </w:rPr>
      </w:pPr>
      <w:r w:rsidRPr="00B828A1">
        <w:rPr>
          <w:rFonts w:eastAsiaTheme="minorHAnsi"/>
        </w:rPr>
        <w:t xml:space="preserve">Argamassa de assentamento: traço 1:4, cal hidratada e areia, com adição de 100kg de cimento por m3 de argamassa. Paredes externas e internas, </w:t>
      </w:r>
      <w:r w:rsidR="006D3790">
        <w:rPr>
          <w:rFonts w:eastAsiaTheme="minorHAnsi"/>
        </w:rPr>
        <w:t xml:space="preserve">chapiscadas e rebocadas com os respectivos traços (1:3 e 1:2:6) </w:t>
      </w:r>
      <w:r w:rsidRPr="00B828A1">
        <w:rPr>
          <w:rFonts w:eastAsiaTheme="minorHAnsi"/>
        </w:rPr>
        <w:t>. Devem ser assentados em juntas desencontradas (em amarração). A espessura máxima das juntas deve ser de 10mm. Deve ser prevista amarração na estrutura de concreto. Na execução da alvenaria, deve ser obrigatório o uso de ar</w:t>
      </w:r>
      <w:r w:rsidR="00AC4186">
        <w:rPr>
          <w:rFonts w:eastAsiaTheme="minorHAnsi"/>
        </w:rPr>
        <w:t>maduras longitudinais (DN = 6,3mm</w:t>
      </w:r>
      <w:r w:rsidRPr="00B828A1">
        <w:rPr>
          <w:rFonts w:eastAsiaTheme="minorHAnsi"/>
        </w:rPr>
        <w:t xml:space="preserve">), situadas na argamassa de assentamento a cada 4 fiadas, </w:t>
      </w:r>
      <w:r w:rsidR="00AC4186">
        <w:rPr>
          <w:rFonts w:eastAsiaTheme="minorHAnsi"/>
        </w:rPr>
        <w:t>interligando-se com os pilaretes de concreto a cada 3 metros de muro. Deverá ser executada vigota de amarração na fiada final do muro com 10 cm de altura e armadura longitudinal de 2 barras de 6,3mm.</w:t>
      </w:r>
    </w:p>
    <w:p w:rsidR="00B828A1" w:rsidRPr="00B828A1" w:rsidRDefault="00B828A1" w:rsidP="007A4C9E">
      <w:pPr>
        <w:autoSpaceDE w:val="0"/>
        <w:autoSpaceDN w:val="0"/>
        <w:adjustRightInd w:val="0"/>
        <w:spacing w:before="0" w:after="0"/>
        <w:rPr>
          <w:rFonts w:eastAsiaTheme="minorHAnsi"/>
        </w:rPr>
      </w:pP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RECEBIMENTO</w:t>
      </w:r>
    </w:p>
    <w:p w:rsidR="00B828A1" w:rsidRDefault="00B828A1" w:rsidP="007A4C9E">
      <w:pPr>
        <w:autoSpaceDE w:val="0"/>
        <w:autoSpaceDN w:val="0"/>
        <w:adjustRightInd w:val="0"/>
        <w:spacing w:before="0" w:after="0"/>
        <w:rPr>
          <w:rFonts w:eastAsiaTheme="minorHAnsi"/>
        </w:rPr>
      </w:pPr>
      <w:r w:rsidRPr="00B828A1">
        <w:rPr>
          <w:rFonts w:eastAsiaTheme="minorHAnsi"/>
        </w:rPr>
        <w:t xml:space="preserve">Atendidas as condições de fornecimento e execução, as alvenarias deverão somente ser recebidas se os desvios de prumo e de locação forem inferiores a </w:t>
      </w:r>
      <w:r w:rsidR="004D3A4F">
        <w:rPr>
          <w:rFonts w:eastAsiaTheme="minorHAnsi"/>
        </w:rPr>
        <w:t>5</w:t>
      </w:r>
      <w:r w:rsidRPr="00B828A1">
        <w:rPr>
          <w:rFonts w:eastAsiaTheme="minorHAnsi"/>
        </w:rPr>
        <w:t xml:space="preserve">mm. Colocada a régua de 2m em qualquer direção sobre a superfície, não deverão haver afastamentos maiores que </w:t>
      </w:r>
      <w:r w:rsidR="004D3A4F">
        <w:rPr>
          <w:rFonts w:eastAsiaTheme="minorHAnsi"/>
        </w:rPr>
        <w:t>5</w:t>
      </w:r>
      <w:r w:rsidRPr="00B828A1">
        <w:rPr>
          <w:rFonts w:eastAsiaTheme="minorHAnsi"/>
        </w:rPr>
        <w:t xml:space="preserve">mm nos pontos intermediários da régua e </w:t>
      </w:r>
      <w:r w:rsidR="004D3A4F">
        <w:rPr>
          <w:rFonts w:eastAsiaTheme="minorHAnsi"/>
        </w:rPr>
        <w:t>10</w:t>
      </w:r>
      <w:r w:rsidRPr="00B828A1">
        <w:rPr>
          <w:rFonts w:eastAsiaTheme="minorHAnsi"/>
        </w:rPr>
        <w:t>mm nas extremidades.</w:t>
      </w:r>
    </w:p>
    <w:p w:rsidR="00B828A1" w:rsidRPr="00B828A1" w:rsidRDefault="00B828A1" w:rsidP="007A4C9E">
      <w:pPr>
        <w:autoSpaceDE w:val="0"/>
        <w:autoSpaceDN w:val="0"/>
        <w:adjustRightInd w:val="0"/>
        <w:spacing w:before="0" w:after="0"/>
        <w:rPr>
          <w:rFonts w:eastAsiaTheme="minorHAnsi"/>
        </w:rPr>
      </w:pPr>
    </w:p>
    <w:p w:rsidR="00B828A1" w:rsidRDefault="00B828A1" w:rsidP="007A4C9E">
      <w:pPr>
        <w:autoSpaceDE w:val="0"/>
        <w:autoSpaceDN w:val="0"/>
        <w:adjustRightInd w:val="0"/>
        <w:spacing w:before="0" w:after="0"/>
        <w:rPr>
          <w:rFonts w:eastAsiaTheme="minorHAnsi"/>
        </w:rPr>
      </w:pPr>
      <w:r w:rsidRPr="00B828A1">
        <w:rPr>
          <w:rFonts w:eastAsiaTheme="minorHAnsi"/>
        </w:rPr>
        <w:t>3</w:t>
      </w:r>
      <w:r>
        <w:rPr>
          <w:rFonts w:eastAsiaTheme="minorHAnsi"/>
        </w:rPr>
        <w:t xml:space="preserve"> </w:t>
      </w:r>
      <w:r w:rsidRPr="00B828A1">
        <w:rPr>
          <w:rFonts w:eastAsiaTheme="minorHAnsi"/>
        </w:rPr>
        <w:t>- RECOMENDAÇÕES GERAIS</w:t>
      </w:r>
    </w:p>
    <w:p w:rsidR="00B828A1" w:rsidRPr="00B828A1" w:rsidRDefault="00B828A1" w:rsidP="007A4C9E">
      <w:pPr>
        <w:autoSpaceDE w:val="0"/>
        <w:autoSpaceDN w:val="0"/>
        <w:adjustRightInd w:val="0"/>
        <w:spacing w:before="0" w:after="0"/>
        <w:rPr>
          <w:rFonts w:eastAsiaTheme="minorHAnsi"/>
        </w:rPr>
      </w:pPr>
    </w:p>
    <w:p w:rsidR="00B828A1" w:rsidRDefault="00B828A1" w:rsidP="007A4C9E">
      <w:pPr>
        <w:autoSpaceDE w:val="0"/>
        <w:autoSpaceDN w:val="0"/>
        <w:adjustRightInd w:val="0"/>
        <w:spacing w:before="0" w:after="0"/>
        <w:rPr>
          <w:rFonts w:eastAsiaTheme="minorHAnsi"/>
        </w:rPr>
      </w:pPr>
      <w:r w:rsidRPr="00B828A1">
        <w:rPr>
          <w:rFonts w:eastAsiaTheme="minorHAnsi"/>
        </w:rPr>
        <w:t>Serviços diversos visando a preparação e cuidados na obra, sendo os serviços preliminares os que promovem a infra-estrutura e embasamento da construção, e os complementares os que vão garantir a entrega da obra em perfeito estado de utilização para os usuários, objetivando higiene e estética ideais. A área de trabalho deve ser previamente limpa, devendo ser retirados ou escorados solidamente árvores, rochas, equipamentos, materiais e objetos de qualquer natureza, quando houver risco de comprometimento de sua estabilidade durante a execução de serviços. Muros, edificações vizinhas e todas as estruturas que possam ser afetadas pela escavação devem ser escorados. Cuidados devem ser tomados com a segurança dos trabalhadores, considerando a natureza do terreno e dos serviços à executar. Se a obra for implantada em local próximo à áreas definidas como "área de preservação permanente", não será permitido interferências nestas áreas, tais como: despejo de materiais, desvios de cursos d'água água ou avanço dos serviços sobre estas áreas descaracterizando o local, ficando a Construtora sujeita às penalidades previstas na Legislação Ambiental.</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 xml:space="preserve">Devem ser previstos cuidados especiais quanto a drenagem e escoamento de águas pluviais. O canteiro de obras deve apresentar-se organizado, limpo e desimpedido, notadamente nas vias de circulação, passagens e escadarias. O entulho e quaisquer sobras de materiais devem ser regularmente coletados e removidos. Por ocasião de sua remoção, devem ser tomados cuidados </w:t>
      </w:r>
      <w:r w:rsidRPr="00B828A1">
        <w:rPr>
          <w:rFonts w:eastAsiaTheme="minorHAnsi"/>
        </w:rPr>
        <w:lastRenderedPageBreak/>
        <w:t>especiais, de forma a evitar poeira excessiva e eventuais riscos Quando houver diferença de nível, a remoção de entulhos ou sobras de materiais deve ser realizada por meio de equipamentos mecânicos ou calhas fechadas. É proibida a queima de lixo ou qualquer outro material no interior do canteiro de obras. É proibido manter lixo ou entulho acumulado ou exposto em locais inadequados do canteiro de obras.</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Os materiais devem ser armazenados e estocados de modo a não prejudicar o trânsito de pessoas e de trabalhadores, a circulação de materiais. As pilhas de materiais, a granel ou embalados, devem ter forma e altura que garantam a sua estabilidade e facilitem o seu manuseio. O armazenamento deve ser feito de modo a permitir que os materiais sejam retirados obedecendo à sequência de utilização planejada, de forma a não prejudicar a estabilidade das pilhas. Os materiais não podem ser empilhados diretamente sobre piso instável, úmido ou desnivelado.</w:t>
      </w:r>
    </w:p>
    <w:p w:rsidR="00B828A1" w:rsidRPr="00B828A1" w:rsidRDefault="00B828A1" w:rsidP="007A4C9E">
      <w:pPr>
        <w:autoSpaceDE w:val="0"/>
        <w:autoSpaceDN w:val="0"/>
        <w:adjustRightInd w:val="0"/>
        <w:spacing w:before="0" w:after="0"/>
        <w:rPr>
          <w:rFonts w:eastAsiaTheme="minorHAnsi"/>
        </w:rPr>
      </w:pPr>
      <w:r w:rsidRPr="00B828A1">
        <w:rPr>
          <w:rFonts w:eastAsiaTheme="minorHAnsi"/>
        </w:rPr>
        <w:t>Os materiais tóxicos, corrosivos, inflamáveis ou explosivos devem ser armazenados em locais isolados, apropriados, sinalizados e de acesso permitido somente a pessoas devidamente autorizadas. Estas devem ter conhecimento prévio do procedimento a ser adotado em caso de eventual acidente. As madeiras retiradas de andaimes, tapumes, fôrmas e escoramentos devem ser empilhadas, depois de retirados ou rebatidos os pregos, arames e fitas de amarração.</w:t>
      </w:r>
    </w:p>
    <w:p w:rsidR="00B828A1" w:rsidRDefault="00B828A1" w:rsidP="007A4C9E">
      <w:pPr>
        <w:autoSpaceDE w:val="0"/>
        <w:autoSpaceDN w:val="0"/>
        <w:adjustRightInd w:val="0"/>
        <w:spacing w:before="0" w:after="0"/>
        <w:rPr>
          <w:rFonts w:eastAsiaTheme="minorHAnsi"/>
        </w:rPr>
      </w:pPr>
      <w:r w:rsidRPr="00B828A1">
        <w:rPr>
          <w:rFonts w:eastAsiaTheme="minorHAnsi"/>
        </w:rPr>
        <w:t>Atendendo ao Código de Obras.</w:t>
      </w:r>
    </w:p>
    <w:p w:rsidR="004D3A4F" w:rsidRPr="004D3A4F" w:rsidRDefault="004D3A4F" w:rsidP="007A4C9E">
      <w:pPr>
        <w:autoSpaceDE w:val="0"/>
        <w:autoSpaceDN w:val="0"/>
        <w:adjustRightInd w:val="0"/>
        <w:spacing w:before="0" w:after="0"/>
        <w:rPr>
          <w:rFonts w:eastAsiaTheme="minorHAnsi"/>
          <w:b/>
        </w:rPr>
      </w:pPr>
      <w:r w:rsidRPr="004D3A4F">
        <w:rPr>
          <w:rFonts w:eastAsiaTheme="minorHAnsi"/>
          <w:b/>
        </w:rPr>
        <w:t>A execuç</w:t>
      </w:r>
      <w:r>
        <w:rPr>
          <w:rFonts w:eastAsiaTheme="minorHAnsi"/>
          <w:b/>
        </w:rPr>
        <w:t xml:space="preserve">ão do muro nos fundos da </w:t>
      </w:r>
      <w:r w:rsidRPr="004D3A4F">
        <w:rPr>
          <w:rFonts w:eastAsiaTheme="minorHAnsi"/>
          <w:b/>
        </w:rPr>
        <w:t>creche deverá ser execu</w:t>
      </w:r>
      <w:bookmarkStart w:id="2" w:name="_GoBack"/>
      <w:bookmarkEnd w:id="2"/>
      <w:r w:rsidRPr="004D3A4F">
        <w:rPr>
          <w:rFonts w:eastAsiaTheme="minorHAnsi"/>
          <w:b/>
        </w:rPr>
        <w:t>tado somente depois da execução do enroncamento de pedra arrumada</w:t>
      </w:r>
      <w:r>
        <w:rPr>
          <w:rFonts w:eastAsiaTheme="minorHAnsi"/>
          <w:b/>
        </w:rPr>
        <w:t xml:space="preserve"> </w:t>
      </w:r>
      <w:r w:rsidRPr="004D3A4F">
        <w:rPr>
          <w:rFonts w:eastAsiaTheme="minorHAnsi"/>
          <w:b/>
        </w:rPr>
        <w:t xml:space="preserve">na base do talude a ser </w:t>
      </w:r>
      <w:r>
        <w:rPr>
          <w:rFonts w:eastAsiaTheme="minorHAnsi"/>
          <w:b/>
        </w:rPr>
        <w:t>realizado</w:t>
      </w:r>
      <w:r w:rsidRPr="004D3A4F">
        <w:rPr>
          <w:rFonts w:eastAsiaTheme="minorHAnsi"/>
          <w:b/>
        </w:rPr>
        <w:t xml:space="preserve"> pela Prefeitura Municipal de Benedito Novo.</w:t>
      </w:r>
    </w:p>
    <w:p w:rsidR="00B828A1" w:rsidRPr="00B828A1" w:rsidRDefault="00B828A1" w:rsidP="007A4C9E">
      <w:pPr>
        <w:autoSpaceDE w:val="0"/>
        <w:autoSpaceDN w:val="0"/>
        <w:adjustRightInd w:val="0"/>
        <w:spacing w:before="0" w:after="0"/>
        <w:rPr>
          <w:rFonts w:eastAsiaTheme="minorHAnsi" w:cs="Arial"/>
          <w:color w:val="000000"/>
          <w:sz w:val="24"/>
          <w:lang w:eastAsia="en-US"/>
        </w:rPr>
      </w:pPr>
    </w:p>
    <w:p w:rsidR="00BE17EB" w:rsidRDefault="00BE17EB" w:rsidP="007A4C9E">
      <w:pPr>
        <w:spacing w:before="0" w:after="0"/>
        <w:ind w:firstLine="709"/>
        <w:rPr>
          <w:rFonts w:ascii="Tahoma" w:hAnsi="Tahoma" w:cs="Tahoma"/>
          <w:szCs w:val="22"/>
          <w:lang w:eastAsia="ar-SA"/>
        </w:rPr>
      </w:pPr>
    </w:p>
    <w:p w:rsidR="00C30068" w:rsidRDefault="00C30068" w:rsidP="00D57D8D">
      <w:pPr>
        <w:spacing w:before="0" w:after="0"/>
        <w:jc w:val="left"/>
        <w:rPr>
          <w:rFonts w:ascii="Tahoma" w:hAnsi="Tahoma" w:cs="Tahoma"/>
          <w:szCs w:val="22"/>
          <w:lang w:eastAsia="ar-SA"/>
        </w:rPr>
      </w:pPr>
    </w:p>
    <w:p w:rsidR="00C30068" w:rsidRPr="00170BD3" w:rsidRDefault="00C30068" w:rsidP="00C30068">
      <w:pPr>
        <w:spacing w:before="0" w:after="0" w:line="240" w:lineRule="auto"/>
        <w:jc w:val="center"/>
        <w:rPr>
          <w:rFonts w:ascii="Tahoma" w:hAnsi="Tahoma" w:cs="Tahoma"/>
          <w:b/>
          <w:szCs w:val="22"/>
          <w:lang w:eastAsia="ar-SA"/>
        </w:rPr>
      </w:pPr>
      <w:r>
        <w:rPr>
          <w:rFonts w:ascii="Tahoma" w:hAnsi="Tahoma" w:cs="Tahoma"/>
          <w:b/>
          <w:szCs w:val="22"/>
          <w:lang w:eastAsia="ar-SA"/>
        </w:rPr>
        <w:t>Izabel Cristina Berté</w:t>
      </w:r>
    </w:p>
    <w:p w:rsidR="00C30068" w:rsidRDefault="00C30068" w:rsidP="00C30068">
      <w:pPr>
        <w:spacing w:before="0" w:after="0" w:line="240" w:lineRule="auto"/>
        <w:jc w:val="center"/>
        <w:rPr>
          <w:rFonts w:ascii="Tahoma" w:hAnsi="Tahoma" w:cs="Tahoma"/>
          <w:szCs w:val="22"/>
          <w:lang w:eastAsia="ar-SA"/>
        </w:rPr>
      </w:pPr>
      <w:r>
        <w:rPr>
          <w:rFonts w:ascii="Tahoma" w:hAnsi="Tahoma" w:cs="Tahoma"/>
          <w:szCs w:val="22"/>
          <w:lang w:eastAsia="ar-SA"/>
        </w:rPr>
        <w:t>Engenheira Civil</w:t>
      </w:r>
    </w:p>
    <w:p w:rsidR="00CE71BA" w:rsidRPr="009D471F" w:rsidRDefault="00C30068" w:rsidP="009D471F">
      <w:pPr>
        <w:spacing w:before="0" w:after="0" w:line="240" w:lineRule="auto"/>
        <w:jc w:val="center"/>
        <w:rPr>
          <w:rFonts w:ascii="Tahoma" w:hAnsi="Tahoma" w:cs="Tahoma"/>
          <w:sz w:val="24"/>
        </w:rPr>
      </w:pPr>
      <w:r>
        <w:rPr>
          <w:rFonts w:ascii="Tahoma" w:hAnsi="Tahoma" w:cs="Tahoma"/>
          <w:szCs w:val="22"/>
          <w:lang w:eastAsia="ar-SA"/>
        </w:rPr>
        <w:t>CREA-SC 83.714-5</w:t>
      </w:r>
    </w:p>
    <w:bookmarkEnd w:id="1"/>
    <w:p w:rsidR="00CE71BA" w:rsidRDefault="00CE71BA" w:rsidP="00561E00">
      <w:pPr>
        <w:autoSpaceDE w:val="0"/>
        <w:autoSpaceDN w:val="0"/>
        <w:adjustRightInd w:val="0"/>
        <w:spacing w:before="0" w:after="0"/>
        <w:jc w:val="left"/>
        <w:rPr>
          <w:rFonts w:eastAsiaTheme="minorHAnsi" w:cs="Arial"/>
          <w:b/>
          <w:bCs/>
          <w:szCs w:val="22"/>
          <w:lang w:eastAsia="en-US"/>
        </w:rPr>
      </w:pPr>
    </w:p>
    <w:sectPr w:rsidR="00CE71BA" w:rsidSect="00E5593B">
      <w:pgSz w:w="11906" w:h="16838" w:code="9"/>
      <w:pgMar w:top="1135" w:right="99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88" w:rsidRDefault="003E3688" w:rsidP="00517F26">
      <w:pPr>
        <w:spacing w:before="0" w:after="0" w:line="240" w:lineRule="auto"/>
      </w:pPr>
      <w:r>
        <w:separator/>
      </w:r>
    </w:p>
  </w:endnote>
  <w:endnote w:type="continuationSeparator" w:id="0">
    <w:p w:rsidR="003E3688" w:rsidRDefault="003E3688" w:rsidP="00517F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PHCI+TimesNewRoman,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88" w:rsidRDefault="003E3688" w:rsidP="00517F26">
      <w:pPr>
        <w:spacing w:before="0" w:after="0" w:line="240" w:lineRule="auto"/>
      </w:pPr>
      <w:r>
        <w:separator/>
      </w:r>
    </w:p>
  </w:footnote>
  <w:footnote w:type="continuationSeparator" w:id="0">
    <w:p w:rsidR="003E3688" w:rsidRDefault="003E3688" w:rsidP="00517F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99887"/>
      <w:docPartObj>
        <w:docPartGallery w:val="Page Numbers (Top of Page)"/>
        <w:docPartUnique/>
      </w:docPartObj>
    </w:sdtPr>
    <w:sdtEndPr/>
    <w:sdtContent>
      <w:p w:rsidR="00FC4E6C" w:rsidRDefault="00FC4E6C">
        <w:pPr>
          <w:pStyle w:val="Cabealho"/>
          <w:jc w:val="right"/>
        </w:pPr>
        <w:r>
          <w:fldChar w:fldCharType="begin"/>
        </w:r>
        <w:r>
          <w:instrText>PAGE   \* MERGEFORMAT</w:instrText>
        </w:r>
        <w:r>
          <w:fldChar w:fldCharType="separate"/>
        </w:r>
        <w:r w:rsidR="007A4C9E">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3319"/>
    <w:multiLevelType w:val="hybridMultilevel"/>
    <w:tmpl w:val="FE42CCE8"/>
    <w:lvl w:ilvl="0" w:tplc="F8BE5A36">
      <w:start w:val="1"/>
      <w:numFmt w:val="bullet"/>
      <w:pStyle w:val="Listas"/>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B96170"/>
    <w:multiLevelType w:val="hybridMultilevel"/>
    <w:tmpl w:val="0F8A81C4"/>
    <w:lvl w:ilvl="0" w:tplc="DEAE575E">
      <w:start w:val="1"/>
      <w:numFmt w:val="decimalZero"/>
      <w:pStyle w:val="Equation"/>
      <w:lvlText w:val="Eq.%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A262D"/>
    <w:multiLevelType w:val="hybridMultilevel"/>
    <w:tmpl w:val="9E5CB626"/>
    <w:lvl w:ilvl="0" w:tplc="10E8101A">
      <w:start w:val="1"/>
      <w:numFmt w:val="decimal"/>
      <w:pStyle w:val="Tabela"/>
      <w:lvlText w:val="Tabela %1 - "/>
      <w:lvlJc w:val="left"/>
      <w:pPr>
        <w:tabs>
          <w:tab w:val="num" w:pos="7601"/>
        </w:tabs>
        <w:ind w:left="6975" w:hanging="45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E415C5"/>
    <w:multiLevelType w:val="multilevel"/>
    <w:tmpl w:val="A0E27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0C2D95"/>
    <w:multiLevelType w:val="hybridMultilevel"/>
    <w:tmpl w:val="C34E2A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3BB74B2"/>
    <w:multiLevelType w:val="hybridMultilevel"/>
    <w:tmpl w:val="2B9696FE"/>
    <w:lvl w:ilvl="0" w:tplc="08160017">
      <w:start w:val="1"/>
      <w:numFmt w:val="lowerLetter"/>
      <w:lvlText w:val="%1)"/>
      <w:lvlJc w:val="left"/>
      <w:pPr>
        <w:ind w:left="1069" w:hanging="360"/>
      </w:p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6" w15:restartNumberingAfterBreak="0">
    <w:nsid w:val="23FA7515"/>
    <w:multiLevelType w:val="multilevel"/>
    <w:tmpl w:val="0AF2688E"/>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B7017D"/>
    <w:multiLevelType w:val="hybridMultilevel"/>
    <w:tmpl w:val="43C66A34"/>
    <w:lvl w:ilvl="0" w:tplc="AD3439CA">
      <w:start w:val="1"/>
      <w:numFmt w:val="decimal"/>
      <w:pStyle w:val="Table"/>
      <w:lvlText w:val="Tabl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47EEC"/>
    <w:multiLevelType w:val="multilevel"/>
    <w:tmpl w:val="680E3F4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7C4F3E"/>
    <w:multiLevelType w:val="hybridMultilevel"/>
    <w:tmpl w:val="996EAEF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33130AA6"/>
    <w:multiLevelType w:val="hybridMultilevel"/>
    <w:tmpl w:val="64EE9D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36E934E8"/>
    <w:multiLevelType w:val="hybridMultilevel"/>
    <w:tmpl w:val="9618C20A"/>
    <w:lvl w:ilvl="0" w:tplc="77FEE6E4">
      <w:start w:val="1"/>
      <w:numFmt w:val="decimal"/>
      <w:pStyle w:val="Figure"/>
      <w:lvlText w:val="Figur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8A7"/>
    <w:multiLevelType w:val="multilevel"/>
    <w:tmpl w:val="FF12F09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632625"/>
    <w:multiLevelType w:val="multilevel"/>
    <w:tmpl w:val="6FE63198"/>
    <w:styleLink w:val="Estilo1"/>
    <w:lvl w:ilvl="0">
      <w:start w:val="1"/>
      <w:numFmt w:val="decimal"/>
      <w:lvlText w:val="%1 - "/>
      <w:lvlJc w:val="left"/>
      <w:pPr>
        <w:tabs>
          <w:tab w:val="num" w:pos="0"/>
        </w:tabs>
        <w:ind w:left="0" w:firstLine="0"/>
      </w:pPr>
      <w:rPr>
        <w:rFonts w:ascii="Arial" w:hAnsi="Arial" w:hint="default"/>
        <w:b/>
        <w:i/>
        <w:sz w:val="24"/>
        <w:szCs w:val="20"/>
        <w:lang w:val="pt-BR"/>
      </w:rPr>
    </w:lvl>
    <w:lvl w:ilvl="1">
      <w:start w:val="1"/>
      <w:numFmt w:val="decimal"/>
      <w:lvlText w:val="%1.%2 - "/>
      <w:lvlJc w:val="left"/>
      <w:pPr>
        <w:tabs>
          <w:tab w:val="num" w:pos="0"/>
        </w:tabs>
        <w:ind w:left="0" w:firstLine="0"/>
      </w:pPr>
      <w:rPr>
        <w:rFonts w:ascii="Arial" w:hAnsi="Arial" w:hint="default"/>
        <w:b/>
        <w:i w:val="0"/>
        <w:sz w:val="20"/>
        <w:szCs w:val="20"/>
      </w:rPr>
    </w:lvl>
    <w:lvl w:ilvl="2">
      <w:start w:val="1"/>
      <w:numFmt w:val="decimal"/>
      <w:lvlText w:val="%1.%2.%3 - "/>
      <w:lvlJc w:val="left"/>
      <w:pPr>
        <w:tabs>
          <w:tab w:val="num" w:pos="864"/>
        </w:tabs>
        <w:ind w:left="86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 "/>
      <w:lvlJc w:val="left"/>
      <w:pPr>
        <w:tabs>
          <w:tab w:val="num" w:pos="1440"/>
        </w:tabs>
        <w:ind w:left="136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473A4B8B"/>
    <w:multiLevelType w:val="multilevel"/>
    <w:tmpl w:val="20BE81C6"/>
    <w:lvl w:ilvl="0">
      <w:start w:val="1"/>
      <w:numFmt w:val="decimal"/>
      <w:pStyle w:val="Ttulo1"/>
      <w:lvlText w:val="%1-"/>
      <w:lvlJc w:val="left"/>
      <w:pPr>
        <w:tabs>
          <w:tab w:val="num" w:pos="0"/>
        </w:tabs>
        <w:ind w:left="0" w:firstLine="0"/>
      </w:pPr>
      <w:rPr>
        <w:rFonts w:ascii="Arial" w:eastAsia="Times New Roman" w:hAnsi="Arial" w:cs="Arial"/>
        <w:b/>
        <w:i w:val="0"/>
        <w:sz w:val="24"/>
        <w:szCs w:val="20"/>
        <w:lang w:val="pt-BR"/>
      </w:rPr>
    </w:lvl>
    <w:lvl w:ilvl="1">
      <w:start w:val="1"/>
      <w:numFmt w:val="decimal"/>
      <w:pStyle w:val="Ttulo2"/>
      <w:lvlText w:val="%1.%2 - "/>
      <w:lvlJc w:val="left"/>
      <w:pPr>
        <w:tabs>
          <w:tab w:val="num" w:pos="0"/>
        </w:tabs>
        <w:ind w:left="0" w:firstLine="0"/>
      </w:pPr>
      <w:rPr>
        <w:rFonts w:ascii="Arial" w:hAnsi="Arial" w:hint="default"/>
        <w:b/>
        <w:i w:val="0"/>
        <w:sz w:val="20"/>
        <w:szCs w:val="20"/>
      </w:rPr>
    </w:lvl>
    <w:lvl w:ilvl="2">
      <w:start w:val="1"/>
      <w:numFmt w:val="decimal"/>
      <w:pStyle w:val="Ttulo3"/>
      <w:lvlText w:val="%1.%2.%3 - "/>
      <w:lvlJc w:val="left"/>
      <w:pPr>
        <w:tabs>
          <w:tab w:val="num" w:pos="2347"/>
        </w:tabs>
        <w:ind w:left="2347"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 "/>
      <w:lvlJc w:val="left"/>
      <w:pPr>
        <w:tabs>
          <w:tab w:val="num" w:pos="1440"/>
        </w:tabs>
        <w:ind w:left="1368" w:hanging="648"/>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5" w15:restartNumberingAfterBreak="0">
    <w:nsid w:val="48801D2E"/>
    <w:multiLevelType w:val="hybridMultilevel"/>
    <w:tmpl w:val="91B42C3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4D504CB7"/>
    <w:multiLevelType w:val="hybridMultilevel"/>
    <w:tmpl w:val="0EC028C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15:restartNumberingAfterBreak="0">
    <w:nsid w:val="54755202"/>
    <w:multiLevelType w:val="hybridMultilevel"/>
    <w:tmpl w:val="C318FE6C"/>
    <w:lvl w:ilvl="0" w:tplc="3F3675A4">
      <w:start w:val="1"/>
      <w:numFmt w:val="decimal"/>
      <w:pStyle w:val="Figura"/>
      <w:lvlText w:val="Figura %1 - "/>
      <w:lvlJc w:val="left"/>
      <w:pPr>
        <w:tabs>
          <w:tab w:val="num" w:pos="720"/>
        </w:tabs>
        <w:ind w:left="720" w:hanging="360"/>
      </w:pPr>
      <w:rPr>
        <w:rFonts w:hint="default"/>
      </w:rPr>
    </w:lvl>
    <w:lvl w:ilvl="1" w:tplc="81B20308">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DE03798"/>
    <w:multiLevelType w:val="hybridMultilevel"/>
    <w:tmpl w:val="AB685A1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15:restartNumberingAfterBreak="0">
    <w:nsid w:val="62F47B73"/>
    <w:multiLevelType w:val="hybridMultilevel"/>
    <w:tmpl w:val="BB88F1F8"/>
    <w:lvl w:ilvl="0" w:tplc="71B48E4C">
      <w:start w:val="1"/>
      <w:numFmt w:val="decimal"/>
      <w:pStyle w:val="FIGURA0"/>
      <w:lvlText w:val="Figura %1 "/>
      <w:lvlJc w:val="left"/>
      <w:pPr>
        <w:ind w:left="1080" w:hanging="360"/>
      </w:pPr>
      <w:rPr>
        <w:rFonts w:ascii="Arial" w:hAnsi="Arial" w:hint="default"/>
        <w:b w:val="0"/>
        <w:i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6F4865C5"/>
    <w:multiLevelType w:val="multilevel"/>
    <w:tmpl w:val="12D28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671C42"/>
    <w:multiLevelType w:val="hybridMultilevel"/>
    <w:tmpl w:val="21AAD1E2"/>
    <w:lvl w:ilvl="0" w:tplc="5E5C7DC6">
      <w:start w:val="1"/>
      <w:numFmt w:val="decimal"/>
      <w:pStyle w:val="TABELA0"/>
      <w:lvlText w:val="Tabela %1"/>
      <w:lvlJc w:val="left"/>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4242AE"/>
    <w:multiLevelType w:val="hybridMultilevel"/>
    <w:tmpl w:val="7FBE1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31198B"/>
    <w:multiLevelType w:val="hybridMultilevel"/>
    <w:tmpl w:val="4AD091E8"/>
    <w:lvl w:ilvl="0" w:tplc="72EC6054">
      <w:start w:val="1"/>
      <w:numFmt w:val="bullet"/>
      <w:pStyle w:val="Ttulo5"/>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3"/>
  </w:num>
  <w:num w:numId="5">
    <w:abstractNumId w:val="7"/>
  </w:num>
  <w:num w:numId="6">
    <w:abstractNumId w:val="1"/>
  </w:num>
  <w:num w:numId="7">
    <w:abstractNumId w:val="11"/>
  </w:num>
  <w:num w:numId="8">
    <w:abstractNumId w:val="21"/>
  </w:num>
  <w:num w:numId="9">
    <w:abstractNumId w:val="19"/>
  </w:num>
  <w:num w:numId="10">
    <w:abstractNumId w:val="23"/>
  </w:num>
  <w:num w:numId="11">
    <w:abstractNumId w:val="0"/>
  </w:num>
  <w:num w:numId="12">
    <w:abstractNumId w:val="14"/>
  </w:num>
  <w:num w:numId="13">
    <w:abstractNumId w:val="0"/>
  </w:num>
  <w:num w:numId="14">
    <w:abstractNumId w:val="16"/>
  </w:num>
  <w:num w:numId="15">
    <w:abstractNumId w:val="18"/>
  </w:num>
  <w:num w:numId="16">
    <w:abstractNumId w:val="22"/>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0"/>
  </w:num>
  <w:num w:numId="24">
    <w:abstractNumId w:val="9"/>
  </w:num>
  <w:num w:numId="25">
    <w:abstractNumId w:val="0"/>
  </w:num>
  <w:num w:numId="26">
    <w:abstractNumId w:val="15"/>
  </w:num>
  <w:num w:numId="27">
    <w:abstractNumId w:val="14"/>
  </w:num>
  <w:num w:numId="28">
    <w:abstractNumId w:val="5"/>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
  </w:num>
  <w:num w:numId="41">
    <w:abstractNumId w:val="6"/>
  </w:num>
  <w:num w:numId="42">
    <w:abstractNumId w:val="4"/>
  </w:num>
  <w:num w:numId="43">
    <w:abstractNumId w:val="12"/>
  </w:num>
  <w:num w:numId="4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AC"/>
    <w:rsid w:val="000028E2"/>
    <w:rsid w:val="00002997"/>
    <w:rsid w:val="00005D81"/>
    <w:rsid w:val="0001193E"/>
    <w:rsid w:val="000219CB"/>
    <w:rsid w:val="0002260D"/>
    <w:rsid w:val="00022B00"/>
    <w:rsid w:val="000306BC"/>
    <w:rsid w:val="0003280F"/>
    <w:rsid w:val="000454AB"/>
    <w:rsid w:val="00047FD4"/>
    <w:rsid w:val="000505AE"/>
    <w:rsid w:val="000540FE"/>
    <w:rsid w:val="00056BE6"/>
    <w:rsid w:val="00064EC1"/>
    <w:rsid w:val="00072E67"/>
    <w:rsid w:val="000756B7"/>
    <w:rsid w:val="0007582E"/>
    <w:rsid w:val="00080810"/>
    <w:rsid w:val="00080E59"/>
    <w:rsid w:val="000828E2"/>
    <w:rsid w:val="00086675"/>
    <w:rsid w:val="0009331E"/>
    <w:rsid w:val="00095E15"/>
    <w:rsid w:val="00096043"/>
    <w:rsid w:val="000B392F"/>
    <w:rsid w:val="000C25BD"/>
    <w:rsid w:val="000C36CA"/>
    <w:rsid w:val="000C5B9B"/>
    <w:rsid w:val="000D034A"/>
    <w:rsid w:val="000D39F1"/>
    <w:rsid w:val="000D7FAE"/>
    <w:rsid w:val="000E0845"/>
    <w:rsid w:val="000E4CB4"/>
    <w:rsid w:val="000E5BAE"/>
    <w:rsid w:val="000F021D"/>
    <w:rsid w:val="000F316F"/>
    <w:rsid w:val="000F4A58"/>
    <w:rsid w:val="00101D52"/>
    <w:rsid w:val="00106486"/>
    <w:rsid w:val="0010667F"/>
    <w:rsid w:val="001113AE"/>
    <w:rsid w:val="0011488E"/>
    <w:rsid w:val="001158C6"/>
    <w:rsid w:val="00117023"/>
    <w:rsid w:val="00117933"/>
    <w:rsid w:val="00120243"/>
    <w:rsid w:val="00120D66"/>
    <w:rsid w:val="001267CA"/>
    <w:rsid w:val="00133D43"/>
    <w:rsid w:val="001426C0"/>
    <w:rsid w:val="001614EA"/>
    <w:rsid w:val="001656FD"/>
    <w:rsid w:val="00171F98"/>
    <w:rsid w:val="0017256C"/>
    <w:rsid w:val="00182E28"/>
    <w:rsid w:val="00183B6C"/>
    <w:rsid w:val="00183C23"/>
    <w:rsid w:val="00186952"/>
    <w:rsid w:val="001902E1"/>
    <w:rsid w:val="001905A5"/>
    <w:rsid w:val="00192E65"/>
    <w:rsid w:val="00194B7D"/>
    <w:rsid w:val="001A1BE7"/>
    <w:rsid w:val="001A3322"/>
    <w:rsid w:val="001A51DC"/>
    <w:rsid w:val="001A7C16"/>
    <w:rsid w:val="001B5A3B"/>
    <w:rsid w:val="001B6086"/>
    <w:rsid w:val="001C0994"/>
    <w:rsid w:val="001C0B48"/>
    <w:rsid w:val="001C6A6D"/>
    <w:rsid w:val="001D280C"/>
    <w:rsid w:val="001E19CF"/>
    <w:rsid w:val="001E24FB"/>
    <w:rsid w:val="001E3C58"/>
    <w:rsid w:val="001E4A55"/>
    <w:rsid w:val="001E4B9B"/>
    <w:rsid w:val="001E6A86"/>
    <w:rsid w:val="001E797A"/>
    <w:rsid w:val="001E7F49"/>
    <w:rsid w:val="001F380E"/>
    <w:rsid w:val="00204810"/>
    <w:rsid w:val="00205074"/>
    <w:rsid w:val="00210578"/>
    <w:rsid w:val="002134DA"/>
    <w:rsid w:val="00221146"/>
    <w:rsid w:val="002217DE"/>
    <w:rsid w:val="0022351C"/>
    <w:rsid w:val="0022497C"/>
    <w:rsid w:val="002266A1"/>
    <w:rsid w:val="00227E2C"/>
    <w:rsid w:val="00230629"/>
    <w:rsid w:val="00231E8E"/>
    <w:rsid w:val="00233C49"/>
    <w:rsid w:val="0024142D"/>
    <w:rsid w:val="002416D3"/>
    <w:rsid w:val="002424F8"/>
    <w:rsid w:val="002461A3"/>
    <w:rsid w:val="0024693C"/>
    <w:rsid w:val="00254293"/>
    <w:rsid w:val="00255249"/>
    <w:rsid w:val="002638E4"/>
    <w:rsid w:val="0026434C"/>
    <w:rsid w:val="00266ED3"/>
    <w:rsid w:val="00281B2E"/>
    <w:rsid w:val="00285962"/>
    <w:rsid w:val="0029743D"/>
    <w:rsid w:val="002A0131"/>
    <w:rsid w:val="002A1A51"/>
    <w:rsid w:val="002A570A"/>
    <w:rsid w:val="002B50B9"/>
    <w:rsid w:val="002B558C"/>
    <w:rsid w:val="002B6379"/>
    <w:rsid w:val="002C65CD"/>
    <w:rsid w:val="002C7265"/>
    <w:rsid w:val="002D38D7"/>
    <w:rsid w:val="002E0C9A"/>
    <w:rsid w:val="002E2071"/>
    <w:rsid w:val="002E39A9"/>
    <w:rsid w:val="002E4800"/>
    <w:rsid w:val="002E548F"/>
    <w:rsid w:val="002F7DD9"/>
    <w:rsid w:val="003028F8"/>
    <w:rsid w:val="00304564"/>
    <w:rsid w:val="0030484C"/>
    <w:rsid w:val="00304EE9"/>
    <w:rsid w:val="00304F06"/>
    <w:rsid w:val="00313CBA"/>
    <w:rsid w:val="00314E87"/>
    <w:rsid w:val="003163E9"/>
    <w:rsid w:val="00316705"/>
    <w:rsid w:val="00316E18"/>
    <w:rsid w:val="00321D69"/>
    <w:rsid w:val="0032799B"/>
    <w:rsid w:val="003313F5"/>
    <w:rsid w:val="003318A8"/>
    <w:rsid w:val="00333B05"/>
    <w:rsid w:val="003376F6"/>
    <w:rsid w:val="003409BB"/>
    <w:rsid w:val="0034460D"/>
    <w:rsid w:val="0034521B"/>
    <w:rsid w:val="00356947"/>
    <w:rsid w:val="0035786A"/>
    <w:rsid w:val="00362386"/>
    <w:rsid w:val="00362F12"/>
    <w:rsid w:val="003632F6"/>
    <w:rsid w:val="00377D51"/>
    <w:rsid w:val="003841BC"/>
    <w:rsid w:val="0038464E"/>
    <w:rsid w:val="003850F4"/>
    <w:rsid w:val="003852D3"/>
    <w:rsid w:val="003879F9"/>
    <w:rsid w:val="0039222F"/>
    <w:rsid w:val="00394559"/>
    <w:rsid w:val="00395674"/>
    <w:rsid w:val="0039659B"/>
    <w:rsid w:val="003A250F"/>
    <w:rsid w:val="003A5616"/>
    <w:rsid w:val="003C1630"/>
    <w:rsid w:val="003D1123"/>
    <w:rsid w:val="003E3688"/>
    <w:rsid w:val="003F5454"/>
    <w:rsid w:val="003F7993"/>
    <w:rsid w:val="00403416"/>
    <w:rsid w:val="004131A2"/>
    <w:rsid w:val="004132BA"/>
    <w:rsid w:val="00416983"/>
    <w:rsid w:val="00425534"/>
    <w:rsid w:val="00425BA6"/>
    <w:rsid w:val="004321A5"/>
    <w:rsid w:val="00434CB2"/>
    <w:rsid w:val="00435E07"/>
    <w:rsid w:val="00442541"/>
    <w:rsid w:val="00443CE9"/>
    <w:rsid w:val="004539C6"/>
    <w:rsid w:val="00454F9D"/>
    <w:rsid w:val="00455441"/>
    <w:rsid w:val="00474E83"/>
    <w:rsid w:val="00484848"/>
    <w:rsid w:val="0049092A"/>
    <w:rsid w:val="004925B8"/>
    <w:rsid w:val="004947CC"/>
    <w:rsid w:val="00496A00"/>
    <w:rsid w:val="004A1E06"/>
    <w:rsid w:val="004A4F1C"/>
    <w:rsid w:val="004C492D"/>
    <w:rsid w:val="004C6AA5"/>
    <w:rsid w:val="004D3A4F"/>
    <w:rsid w:val="004D409E"/>
    <w:rsid w:val="004D6A2A"/>
    <w:rsid w:val="004E42B4"/>
    <w:rsid w:val="004E6C16"/>
    <w:rsid w:val="004F2D4E"/>
    <w:rsid w:val="004F3D6D"/>
    <w:rsid w:val="004F3F07"/>
    <w:rsid w:val="0050182B"/>
    <w:rsid w:val="005101B9"/>
    <w:rsid w:val="00514265"/>
    <w:rsid w:val="00517F26"/>
    <w:rsid w:val="005318C3"/>
    <w:rsid w:val="0055552E"/>
    <w:rsid w:val="0055742C"/>
    <w:rsid w:val="00561E00"/>
    <w:rsid w:val="0056768F"/>
    <w:rsid w:val="00592A4E"/>
    <w:rsid w:val="0059398A"/>
    <w:rsid w:val="005A1575"/>
    <w:rsid w:val="005B4843"/>
    <w:rsid w:val="005B7344"/>
    <w:rsid w:val="005B7EAE"/>
    <w:rsid w:val="005C55EA"/>
    <w:rsid w:val="005C6157"/>
    <w:rsid w:val="005C7744"/>
    <w:rsid w:val="005D0708"/>
    <w:rsid w:val="005E18E2"/>
    <w:rsid w:val="005E1C33"/>
    <w:rsid w:val="005F40F8"/>
    <w:rsid w:val="005F7F14"/>
    <w:rsid w:val="00605C08"/>
    <w:rsid w:val="00607AF7"/>
    <w:rsid w:val="0061077B"/>
    <w:rsid w:val="006134B1"/>
    <w:rsid w:val="0061488F"/>
    <w:rsid w:val="006214FE"/>
    <w:rsid w:val="00622C82"/>
    <w:rsid w:val="00631833"/>
    <w:rsid w:val="00633AC1"/>
    <w:rsid w:val="00634A8F"/>
    <w:rsid w:val="00635B8B"/>
    <w:rsid w:val="00643496"/>
    <w:rsid w:val="0064363F"/>
    <w:rsid w:val="00650EB6"/>
    <w:rsid w:val="00663551"/>
    <w:rsid w:val="00666D37"/>
    <w:rsid w:val="00674A31"/>
    <w:rsid w:val="00675621"/>
    <w:rsid w:val="00676067"/>
    <w:rsid w:val="006763AA"/>
    <w:rsid w:val="0067657D"/>
    <w:rsid w:val="00680F66"/>
    <w:rsid w:val="00682B76"/>
    <w:rsid w:val="006B1532"/>
    <w:rsid w:val="006B5176"/>
    <w:rsid w:val="006B63C3"/>
    <w:rsid w:val="006C6842"/>
    <w:rsid w:val="006D3790"/>
    <w:rsid w:val="006E0E75"/>
    <w:rsid w:val="006E28F8"/>
    <w:rsid w:val="006F10DD"/>
    <w:rsid w:val="006F2686"/>
    <w:rsid w:val="006F4F1B"/>
    <w:rsid w:val="00703C7C"/>
    <w:rsid w:val="0070431A"/>
    <w:rsid w:val="00704974"/>
    <w:rsid w:val="00707704"/>
    <w:rsid w:val="0070778C"/>
    <w:rsid w:val="00714D2B"/>
    <w:rsid w:val="00720464"/>
    <w:rsid w:val="0072218D"/>
    <w:rsid w:val="00723616"/>
    <w:rsid w:val="00726993"/>
    <w:rsid w:val="007324A3"/>
    <w:rsid w:val="00740F04"/>
    <w:rsid w:val="00741859"/>
    <w:rsid w:val="00741CD5"/>
    <w:rsid w:val="0074335D"/>
    <w:rsid w:val="0074410A"/>
    <w:rsid w:val="00745AD3"/>
    <w:rsid w:val="00746203"/>
    <w:rsid w:val="00754F57"/>
    <w:rsid w:val="0076415F"/>
    <w:rsid w:val="00765B87"/>
    <w:rsid w:val="00767FCE"/>
    <w:rsid w:val="007752FE"/>
    <w:rsid w:val="00781D67"/>
    <w:rsid w:val="00783656"/>
    <w:rsid w:val="00784C68"/>
    <w:rsid w:val="00790552"/>
    <w:rsid w:val="007916B9"/>
    <w:rsid w:val="007919FC"/>
    <w:rsid w:val="00797054"/>
    <w:rsid w:val="007A2A65"/>
    <w:rsid w:val="007A2C7D"/>
    <w:rsid w:val="007A4C9E"/>
    <w:rsid w:val="007A6E28"/>
    <w:rsid w:val="007B0B58"/>
    <w:rsid w:val="007B6D8C"/>
    <w:rsid w:val="007C3513"/>
    <w:rsid w:val="007C4584"/>
    <w:rsid w:val="007C498D"/>
    <w:rsid w:val="007C4D0D"/>
    <w:rsid w:val="007D35FC"/>
    <w:rsid w:val="007D704B"/>
    <w:rsid w:val="007D7557"/>
    <w:rsid w:val="007E0548"/>
    <w:rsid w:val="007E0938"/>
    <w:rsid w:val="007E40AB"/>
    <w:rsid w:val="007F07EF"/>
    <w:rsid w:val="00802C37"/>
    <w:rsid w:val="00803C60"/>
    <w:rsid w:val="00804CA9"/>
    <w:rsid w:val="00805FE2"/>
    <w:rsid w:val="00807CF8"/>
    <w:rsid w:val="00807D24"/>
    <w:rsid w:val="008115FD"/>
    <w:rsid w:val="0081402D"/>
    <w:rsid w:val="00814FAF"/>
    <w:rsid w:val="00821007"/>
    <w:rsid w:val="0082238E"/>
    <w:rsid w:val="00825497"/>
    <w:rsid w:val="008266B6"/>
    <w:rsid w:val="00826721"/>
    <w:rsid w:val="00827111"/>
    <w:rsid w:val="00827544"/>
    <w:rsid w:val="00840AD6"/>
    <w:rsid w:val="00857E30"/>
    <w:rsid w:val="008608F5"/>
    <w:rsid w:val="008614E6"/>
    <w:rsid w:val="00863411"/>
    <w:rsid w:val="00877470"/>
    <w:rsid w:val="008849E7"/>
    <w:rsid w:val="00886C66"/>
    <w:rsid w:val="00896D3F"/>
    <w:rsid w:val="008A03CF"/>
    <w:rsid w:val="008A64D9"/>
    <w:rsid w:val="008B30F6"/>
    <w:rsid w:val="008C0E8A"/>
    <w:rsid w:val="008C124F"/>
    <w:rsid w:val="008C2588"/>
    <w:rsid w:val="008C2707"/>
    <w:rsid w:val="008C2A28"/>
    <w:rsid w:val="008C2D99"/>
    <w:rsid w:val="008D0F34"/>
    <w:rsid w:val="008D5516"/>
    <w:rsid w:val="008D6A10"/>
    <w:rsid w:val="008E273E"/>
    <w:rsid w:val="008E421A"/>
    <w:rsid w:val="008E4D7C"/>
    <w:rsid w:val="008E6300"/>
    <w:rsid w:val="008F2071"/>
    <w:rsid w:val="008F2308"/>
    <w:rsid w:val="008F7907"/>
    <w:rsid w:val="00901525"/>
    <w:rsid w:val="00902AC1"/>
    <w:rsid w:val="0090715F"/>
    <w:rsid w:val="009074CC"/>
    <w:rsid w:val="00907B45"/>
    <w:rsid w:val="00913059"/>
    <w:rsid w:val="00927538"/>
    <w:rsid w:val="00927E92"/>
    <w:rsid w:val="009349CB"/>
    <w:rsid w:val="009358C0"/>
    <w:rsid w:val="00936AB2"/>
    <w:rsid w:val="009438C9"/>
    <w:rsid w:val="009472CD"/>
    <w:rsid w:val="00953F47"/>
    <w:rsid w:val="00957BB4"/>
    <w:rsid w:val="00962182"/>
    <w:rsid w:val="00962C45"/>
    <w:rsid w:val="00963FF4"/>
    <w:rsid w:val="00965705"/>
    <w:rsid w:val="0097361C"/>
    <w:rsid w:val="0097654A"/>
    <w:rsid w:val="00976A61"/>
    <w:rsid w:val="009A208D"/>
    <w:rsid w:val="009A4115"/>
    <w:rsid w:val="009A4732"/>
    <w:rsid w:val="009A4D6E"/>
    <w:rsid w:val="009B1901"/>
    <w:rsid w:val="009B315B"/>
    <w:rsid w:val="009B4E5D"/>
    <w:rsid w:val="009B6945"/>
    <w:rsid w:val="009C09D1"/>
    <w:rsid w:val="009C3C61"/>
    <w:rsid w:val="009C5E2E"/>
    <w:rsid w:val="009C77C0"/>
    <w:rsid w:val="009D2EA8"/>
    <w:rsid w:val="009D471F"/>
    <w:rsid w:val="009D4BD6"/>
    <w:rsid w:val="009E39E7"/>
    <w:rsid w:val="009F5926"/>
    <w:rsid w:val="009F764A"/>
    <w:rsid w:val="00A1571C"/>
    <w:rsid w:val="00A232A4"/>
    <w:rsid w:val="00A27B22"/>
    <w:rsid w:val="00A35DDC"/>
    <w:rsid w:val="00A36123"/>
    <w:rsid w:val="00A40511"/>
    <w:rsid w:val="00A4098A"/>
    <w:rsid w:val="00A46BC5"/>
    <w:rsid w:val="00A50224"/>
    <w:rsid w:val="00A519C9"/>
    <w:rsid w:val="00A5283A"/>
    <w:rsid w:val="00A54714"/>
    <w:rsid w:val="00A7444B"/>
    <w:rsid w:val="00A83136"/>
    <w:rsid w:val="00A83886"/>
    <w:rsid w:val="00A85560"/>
    <w:rsid w:val="00A90BA3"/>
    <w:rsid w:val="00A94CB2"/>
    <w:rsid w:val="00A951CA"/>
    <w:rsid w:val="00AA307B"/>
    <w:rsid w:val="00AA3843"/>
    <w:rsid w:val="00AA6183"/>
    <w:rsid w:val="00AA76CD"/>
    <w:rsid w:val="00AB0AE0"/>
    <w:rsid w:val="00AB166D"/>
    <w:rsid w:val="00AB7B42"/>
    <w:rsid w:val="00AC10B5"/>
    <w:rsid w:val="00AC4186"/>
    <w:rsid w:val="00AC6939"/>
    <w:rsid w:val="00AC76BA"/>
    <w:rsid w:val="00AE2D56"/>
    <w:rsid w:val="00AE4421"/>
    <w:rsid w:val="00AE4B4A"/>
    <w:rsid w:val="00AE6FF1"/>
    <w:rsid w:val="00AF0FD5"/>
    <w:rsid w:val="00AF28D5"/>
    <w:rsid w:val="00AF750E"/>
    <w:rsid w:val="00B0513E"/>
    <w:rsid w:val="00B1053B"/>
    <w:rsid w:val="00B10866"/>
    <w:rsid w:val="00B14030"/>
    <w:rsid w:val="00B149E2"/>
    <w:rsid w:val="00B166BA"/>
    <w:rsid w:val="00B16FE1"/>
    <w:rsid w:val="00B17D01"/>
    <w:rsid w:val="00B23D75"/>
    <w:rsid w:val="00B24D7D"/>
    <w:rsid w:val="00B26C8D"/>
    <w:rsid w:val="00B27331"/>
    <w:rsid w:val="00B303B4"/>
    <w:rsid w:val="00B3106F"/>
    <w:rsid w:val="00B36C0E"/>
    <w:rsid w:val="00B41A01"/>
    <w:rsid w:val="00B41F27"/>
    <w:rsid w:val="00B46D3E"/>
    <w:rsid w:val="00B47FFD"/>
    <w:rsid w:val="00B51C16"/>
    <w:rsid w:val="00B53082"/>
    <w:rsid w:val="00B53957"/>
    <w:rsid w:val="00B62643"/>
    <w:rsid w:val="00B7141C"/>
    <w:rsid w:val="00B828A1"/>
    <w:rsid w:val="00B85599"/>
    <w:rsid w:val="00B87B47"/>
    <w:rsid w:val="00B87C6D"/>
    <w:rsid w:val="00B91A36"/>
    <w:rsid w:val="00B92AF4"/>
    <w:rsid w:val="00B940E9"/>
    <w:rsid w:val="00B9459A"/>
    <w:rsid w:val="00BA3EBA"/>
    <w:rsid w:val="00BB2EF3"/>
    <w:rsid w:val="00BB62DE"/>
    <w:rsid w:val="00BC3C45"/>
    <w:rsid w:val="00BC7CB3"/>
    <w:rsid w:val="00BD2FD0"/>
    <w:rsid w:val="00BD352B"/>
    <w:rsid w:val="00BD3B50"/>
    <w:rsid w:val="00BD4122"/>
    <w:rsid w:val="00BD69E7"/>
    <w:rsid w:val="00BE0D5B"/>
    <w:rsid w:val="00BE17EB"/>
    <w:rsid w:val="00BE55ED"/>
    <w:rsid w:val="00BF10D3"/>
    <w:rsid w:val="00BF1C0C"/>
    <w:rsid w:val="00BF2150"/>
    <w:rsid w:val="00BF3B6D"/>
    <w:rsid w:val="00BF5CD2"/>
    <w:rsid w:val="00BF671C"/>
    <w:rsid w:val="00C01E0B"/>
    <w:rsid w:val="00C064F0"/>
    <w:rsid w:val="00C069F7"/>
    <w:rsid w:val="00C0711C"/>
    <w:rsid w:val="00C11EC1"/>
    <w:rsid w:val="00C13960"/>
    <w:rsid w:val="00C13A41"/>
    <w:rsid w:val="00C16E78"/>
    <w:rsid w:val="00C2205F"/>
    <w:rsid w:val="00C30068"/>
    <w:rsid w:val="00C37F25"/>
    <w:rsid w:val="00C4668C"/>
    <w:rsid w:val="00C51066"/>
    <w:rsid w:val="00C54053"/>
    <w:rsid w:val="00C61E76"/>
    <w:rsid w:val="00C62AFC"/>
    <w:rsid w:val="00C7117C"/>
    <w:rsid w:val="00C81C80"/>
    <w:rsid w:val="00C912E1"/>
    <w:rsid w:val="00C92620"/>
    <w:rsid w:val="00C936C6"/>
    <w:rsid w:val="00CA0788"/>
    <w:rsid w:val="00CA429C"/>
    <w:rsid w:val="00CA501B"/>
    <w:rsid w:val="00CA7D02"/>
    <w:rsid w:val="00CA7DAA"/>
    <w:rsid w:val="00CB3A25"/>
    <w:rsid w:val="00CB3E8C"/>
    <w:rsid w:val="00CC220F"/>
    <w:rsid w:val="00CC4AB9"/>
    <w:rsid w:val="00CD36E7"/>
    <w:rsid w:val="00CD527B"/>
    <w:rsid w:val="00CD5D9B"/>
    <w:rsid w:val="00CE228E"/>
    <w:rsid w:val="00CE63E0"/>
    <w:rsid w:val="00CE71BA"/>
    <w:rsid w:val="00CF108A"/>
    <w:rsid w:val="00CF23F1"/>
    <w:rsid w:val="00CF32E8"/>
    <w:rsid w:val="00CF381B"/>
    <w:rsid w:val="00CF3BF7"/>
    <w:rsid w:val="00D00872"/>
    <w:rsid w:val="00D01D06"/>
    <w:rsid w:val="00D051E9"/>
    <w:rsid w:val="00D075C3"/>
    <w:rsid w:val="00D15AA3"/>
    <w:rsid w:val="00D16444"/>
    <w:rsid w:val="00D31072"/>
    <w:rsid w:val="00D313CA"/>
    <w:rsid w:val="00D34B05"/>
    <w:rsid w:val="00D35E9A"/>
    <w:rsid w:val="00D3695D"/>
    <w:rsid w:val="00D40439"/>
    <w:rsid w:val="00D42F71"/>
    <w:rsid w:val="00D46061"/>
    <w:rsid w:val="00D50A74"/>
    <w:rsid w:val="00D54191"/>
    <w:rsid w:val="00D55D93"/>
    <w:rsid w:val="00D57D8D"/>
    <w:rsid w:val="00D609F3"/>
    <w:rsid w:val="00D66274"/>
    <w:rsid w:val="00D67D68"/>
    <w:rsid w:val="00D67E0E"/>
    <w:rsid w:val="00D7178D"/>
    <w:rsid w:val="00D72AC3"/>
    <w:rsid w:val="00D75E2B"/>
    <w:rsid w:val="00D76A48"/>
    <w:rsid w:val="00D76C30"/>
    <w:rsid w:val="00D8148A"/>
    <w:rsid w:val="00D82B84"/>
    <w:rsid w:val="00D87C5B"/>
    <w:rsid w:val="00D911BD"/>
    <w:rsid w:val="00D945E0"/>
    <w:rsid w:val="00DA06FF"/>
    <w:rsid w:val="00DA0729"/>
    <w:rsid w:val="00DA2081"/>
    <w:rsid w:val="00DB1A16"/>
    <w:rsid w:val="00DB3E2B"/>
    <w:rsid w:val="00DB74FE"/>
    <w:rsid w:val="00DC0260"/>
    <w:rsid w:val="00DC03AC"/>
    <w:rsid w:val="00DC0F14"/>
    <w:rsid w:val="00DC3C31"/>
    <w:rsid w:val="00DD2B54"/>
    <w:rsid w:val="00DE1860"/>
    <w:rsid w:val="00DE24EB"/>
    <w:rsid w:val="00DE3781"/>
    <w:rsid w:val="00DE46BD"/>
    <w:rsid w:val="00DE6575"/>
    <w:rsid w:val="00DE7189"/>
    <w:rsid w:val="00DF08DE"/>
    <w:rsid w:val="00DF2BFE"/>
    <w:rsid w:val="00DF3B08"/>
    <w:rsid w:val="00DF5700"/>
    <w:rsid w:val="00DF7EDB"/>
    <w:rsid w:val="00E00DC1"/>
    <w:rsid w:val="00E10A69"/>
    <w:rsid w:val="00E11945"/>
    <w:rsid w:val="00E20108"/>
    <w:rsid w:val="00E238BC"/>
    <w:rsid w:val="00E24F09"/>
    <w:rsid w:val="00E251BD"/>
    <w:rsid w:val="00E31E1A"/>
    <w:rsid w:val="00E447A8"/>
    <w:rsid w:val="00E47508"/>
    <w:rsid w:val="00E5306D"/>
    <w:rsid w:val="00E5450C"/>
    <w:rsid w:val="00E5593B"/>
    <w:rsid w:val="00E56F89"/>
    <w:rsid w:val="00E648A7"/>
    <w:rsid w:val="00E71CAC"/>
    <w:rsid w:val="00E74A4A"/>
    <w:rsid w:val="00E84728"/>
    <w:rsid w:val="00E87B14"/>
    <w:rsid w:val="00E93773"/>
    <w:rsid w:val="00EA18B3"/>
    <w:rsid w:val="00EA19AC"/>
    <w:rsid w:val="00EA2F65"/>
    <w:rsid w:val="00EA5CB5"/>
    <w:rsid w:val="00EC7BAE"/>
    <w:rsid w:val="00ED3A5C"/>
    <w:rsid w:val="00ED7887"/>
    <w:rsid w:val="00EE5C6B"/>
    <w:rsid w:val="00EE6AB2"/>
    <w:rsid w:val="00EE79F3"/>
    <w:rsid w:val="00EF0033"/>
    <w:rsid w:val="00EF0F40"/>
    <w:rsid w:val="00EF44C5"/>
    <w:rsid w:val="00F04E87"/>
    <w:rsid w:val="00F07119"/>
    <w:rsid w:val="00F151F4"/>
    <w:rsid w:val="00F15F61"/>
    <w:rsid w:val="00F174BC"/>
    <w:rsid w:val="00F2280C"/>
    <w:rsid w:val="00F26FCF"/>
    <w:rsid w:val="00F2781C"/>
    <w:rsid w:val="00F32CF4"/>
    <w:rsid w:val="00F345F1"/>
    <w:rsid w:val="00F34EF0"/>
    <w:rsid w:val="00F40816"/>
    <w:rsid w:val="00F417C8"/>
    <w:rsid w:val="00F4753C"/>
    <w:rsid w:val="00F506CF"/>
    <w:rsid w:val="00F56B66"/>
    <w:rsid w:val="00F57F42"/>
    <w:rsid w:val="00F62826"/>
    <w:rsid w:val="00F71B0A"/>
    <w:rsid w:val="00F756A1"/>
    <w:rsid w:val="00F769C1"/>
    <w:rsid w:val="00F80AD1"/>
    <w:rsid w:val="00F84F51"/>
    <w:rsid w:val="00FA0A34"/>
    <w:rsid w:val="00FB1123"/>
    <w:rsid w:val="00FC1E19"/>
    <w:rsid w:val="00FC4A83"/>
    <w:rsid w:val="00FC4E6C"/>
    <w:rsid w:val="00FD49A2"/>
    <w:rsid w:val="00FD78F1"/>
    <w:rsid w:val="00FE2835"/>
    <w:rsid w:val="00FE4856"/>
    <w:rsid w:val="00FE4D79"/>
    <w:rsid w:val="00FE66C1"/>
    <w:rsid w:val="00FF3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13CEA8-86E7-4A32-A5CB-88130AA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AC"/>
    <w:pPr>
      <w:spacing w:before="120" w:after="240" w:line="360" w:lineRule="auto"/>
      <w:jc w:val="both"/>
    </w:pPr>
    <w:rPr>
      <w:rFonts w:ascii="Arial" w:eastAsia="Times New Roman" w:hAnsi="Arial" w:cs="Times New Roman"/>
      <w:szCs w:val="24"/>
      <w:lang w:eastAsia="pt-BR"/>
    </w:rPr>
  </w:style>
  <w:style w:type="paragraph" w:styleId="Ttulo1">
    <w:name w:val="heading 1"/>
    <w:basedOn w:val="Normal"/>
    <w:next w:val="Normal"/>
    <w:link w:val="Ttulo1Char"/>
    <w:qFormat/>
    <w:rsid w:val="004A4F1C"/>
    <w:pPr>
      <w:keepNext/>
      <w:numPr>
        <w:numId w:val="1"/>
      </w:numPr>
      <w:spacing w:before="480" w:after="360"/>
      <w:outlineLvl w:val="0"/>
    </w:pPr>
    <w:rPr>
      <w:rFonts w:cs="Arial"/>
      <w:b/>
      <w:bCs/>
      <w:kern w:val="32"/>
      <w:sz w:val="24"/>
      <w:szCs w:val="32"/>
    </w:rPr>
  </w:style>
  <w:style w:type="paragraph" w:styleId="Ttulo2">
    <w:name w:val="heading 2"/>
    <w:basedOn w:val="Normal"/>
    <w:next w:val="Normal"/>
    <w:link w:val="Ttulo2Char"/>
    <w:qFormat/>
    <w:rsid w:val="004A4F1C"/>
    <w:pPr>
      <w:keepNext/>
      <w:numPr>
        <w:ilvl w:val="1"/>
        <w:numId w:val="1"/>
      </w:numPr>
      <w:spacing w:before="360"/>
      <w:outlineLvl w:val="1"/>
    </w:pPr>
    <w:rPr>
      <w:rFonts w:cs="Arial"/>
      <w:b/>
      <w:bCs/>
      <w:i/>
      <w:iCs/>
      <w:sz w:val="24"/>
      <w:szCs w:val="28"/>
    </w:rPr>
  </w:style>
  <w:style w:type="paragraph" w:styleId="Ttulo3">
    <w:name w:val="heading 3"/>
    <w:basedOn w:val="Normal"/>
    <w:next w:val="Normal"/>
    <w:link w:val="Ttulo3Char"/>
    <w:qFormat/>
    <w:rsid w:val="004A4F1C"/>
    <w:pPr>
      <w:keepNext/>
      <w:numPr>
        <w:ilvl w:val="2"/>
        <w:numId w:val="1"/>
      </w:numPr>
      <w:spacing w:before="360"/>
      <w:outlineLvl w:val="2"/>
    </w:pPr>
    <w:rPr>
      <w:rFonts w:cs="Arial"/>
      <w:bCs/>
      <w:i/>
      <w:szCs w:val="26"/>
    </w:rPr>
  </w:style>
  <w:style w:type="paragraph" w:styleId="Ttulo4">
    <w:name w:val="heading 4"/>
    <w:basedOn w:val="Normal"/>
    <w:next w:val="Normal"/>
    <w:link w:val="Ttulo4Char"/>
    <w:qFormat/>
    <w:rsid w:val="004A4F1C"/>
    <w:pPr>
      <w:keepNext/>
      <w:numPr>
        <w:ilvl w:val="3"/>
        <w:numId w:val="1"/>
      </w:numPr>
      <w:tabs>
        <w:tab w:val="left" w:pos="840"/>
      </w:tabs>
      <w:spacing w:before="360"/>
      <w:outlineLvl w:val="3"/>
    </w:pPr>
    <w:rPr>
      <w:bCs/>
      <w:szCs w:val="28"/>
    </w:rPr>
  </w:style>
  <w:style w:type="paragraph" w:styleId="Ttulo5">
    <w:name w:val="heading 5"/>
    <w:basedOn w:val="Normal"/>
    <w:next w:val="Normal"/>
    <w:link w:val="Ttulo5Char"/>
    <w:uiPriority w:val="9"/>
    <w:unhideWhenUsed/>
    <w:qFormat/>
    <w:rsid w:val="00E71CAC"/>
    <w:pPr>
      <w:keepNext/>
      <w:keepLines/>
      <w:numPr>
        <w:numId w:val="10"/>
      </w:numPr>
      <w:spacing w:before="200" w:line="240" w:lineRule="auto"/>
      <w:outlineLvl w:val="4"/>
    </w:pPr>
    <w:rPr>
      <w:rFonts w:eastAsiaTheme="majorEastAsia" w:cstheme="majorBidi"/>
      <w:u w:val="single"/>
    </w:rPr>
  </w:style>
  <w:style w:type="paragraph" w:styleId="Ttulo6">
    <w:name w:val="heading 6"/>
    <w:basedOn w:val="Normal"/>
    <w:next w:val="Normal"/>
    <w:link w:val="Ttulo6Char"/>
    <w:uiPriority w:val="9"/>
    <w:semiHidden/>
    <w:unhideWhenUsed/>
    <w:rsid w:val="002D38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71C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E71CAC"/>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1CAC"/>
    <w:rPr>
      <w:rFonts w:ascii="Tahoma" w:eastAsia="Times New Roman" w:hAnsi="Tahoma" w:cs="Tahoma"/>
      <w:sz w:val="16"/>
      <w:szCs w:val="16"/>
      <w:lang w:eastAsia="pt-BR"/>
    </w:rPr>
  </w:style>
  <w:style w:type="character" w:customStyle="1" w:styleId="Ttulo1Char">
    <w:name w:val="Título 1 Char"/>
    <w:basedOn w:val="Fontepargpadro"/>
    <w:link w:val="Ttulo1"/>
    <w:rsid w:val="004A4F1C"/>
    <w:rPr>
      <w:rFonts w:ascii="Arial" w:eastAsia="Times New Roman" w:hAnsi="Arial" w:cs="Arial"/>
      <w:b/>
      <w:bCs/>
      <w:kern w:val="32"/>
      <w:sz w:val="24"/>
      <w:szCs w:val="32"/>
      <w:lang w:eastAsia="pt-BR"/>
    </w:rPr>
  </w:style>
  <w:style w:type="character" w:customStyle="1" w:styleId="Ttulo2Char">
    <w:name w:val="Título 2 Char"/>
    <w:basedOn w:val="Fontepargpadro"/>
    <w:link w:val="Ttulo2"/>
    <w:rsid w:val="004A4F1C"/>
    <w:rPr>
      <w:rFonts w:ascii="Arial" w:eastAsia="Times New Roman" w:hAnsi="Arial" w:cs="Arial"/>
      <w:b/>
      <w:bCs/>
      <w:i/>
      <w:iCs/>
      <w:sz w:val="24"/>
      <w:szCs w:val="28"/>
      <w:lang w:eastAsia="pt-BR"/>
    </w:rPr>
  </w:style>
  <w:style w:type="character" w:customStyle="1" w:styleId="Ttulo3Char">
    <w:name w:val="Título 3 Char"/>
    <w:basedOn w:val="Fontepargpadro"/>
    <w:link w:val="Ttulo3"/>
    <w:rsid w:val="004A4F1C"/>
    <w:rPr>
      <w:rFonts w:ascii="Arial" w:eastAsia="Times New Roman" w:hAnsi="Arial" w:cs="Arial"/>
      <w:bCs/>
      <w:i/>
      <w:szCs w:val="26"/>
      <w:lang w:eastAsia="pt-BR"/>
    </w:rPr>
  </w:style>
  <w:style w:type="character" w:customStyle="1" w:styleId="Ttulo4Char">
    <w:name w:val="Título 4 Char"/>
    <w:basedOn w:val="Fontepargpadro"/>
    <w:link w:val="Ttulo4"/>
    <w:rsid w:val="004A4F1C"/>
    <w:rPr>
      <w:rFonts w:ascii="Arial" w:eastAsia="Times New Roman" w:hAnsi="Arial" w:cs="Times New Roman"/>
      <w:bCs/>
      <w:szCs w:val="28"/>
      <w:lang w:eastAsia="pt-BR"/>
    </w:rPr>
  </w:style>
  <w:style w:type="character" w:customStyle="1" w:styleId="Ttulo5Char">
    <w:name w:val="Título 5 Char"/>
    <w:basedOn w:val="Fontepargpadro"/>
    <w:link w:val="Ttulo5"/>
    <w:uiPriority w:val="9"/>
    <w:rsid w:val="00E71CAC"/>
    <w:rPr>
      <w:rFonts w:ascii="Arial" w:eastAsiaTheme="majorEastAsia" w:hAnsi="Arial" w:cstheme="majorBidi"/>
      <w:szCs w:val="24"/>
      <w:u w:val="single"/>
      <w:lang w:eastAsia="pt-BR"/>
    </w:rPr>
  </w:style>
  <w:style w:type="paragraph" w:styleId="Legenda">
    <w:name w:val="caption"/>
    <w:basedOn w:val="Normal"/>
    <w:next w:val="Normal"/>
    <w:qFormat/>
    <w:rsid w:val="00D66274"/>
    <w:pPr>
      <w:spacing w:after="120"/>
    </w:pPr>
    <w:rPr>
      <w:bCs/>
      <w:szCs w:val="20"/>
    </w:rPr>
  </w:style>
  <w:style w:type="paragraph" w:customStyle="1" w:styleId="Figura">
    <w:name w:val="Figura"/>
    <w:basedOn w:val="Normal"/>
    <w:rsid w:val="00E71CAC"/>
    <w:pPr>
      <w:numPr>
        <w:numId w:val="2"/>
      </w:numPr>
      <w:spacing w:after="0"/>
      <w:jc w:val="center"/>
    </w:pPr>
    <w:rPr>
      <w:rFonts w:cs="Arial"/>
      <w:szCs w:val="20"/>
    </w:rPr>
  </w:style>
  <w:style w:type="paragraph" w:customStyle="1" w:styleId="Normal-tabelado">
    <w:name w:val="Normal - tabelado"/>
    <w:basedOn w:val="Normal"/>
    <w:rsid w:val="00E71CAC"/>
    <w:pPr>
      <w:spacing w:after="0"/>
      <w:jc w:val="center"/>
    </w:pPr>
    <w:rPr>
      <w:rFonts w:cs="Arial"/>
      <w:szCs w:val="20"/>
    </w:rPr>
  </w:style>
  <w:style w:type="paragraph" w:styleId="Textodenotaderodap">
    <w:name w:val="footnote text"/>
    <w:basedOn w:val="Normal"/>
    <w:link w:val="TextodenotaderodapChar"/>
    <w:uiPriority w:val="99"/>
    <w:semiHidden/>
    <w:rsid w:val="00E71CAC"/>
    <w:pPr>
      <w:autoSpaceDE w:val="0"/>
      <w:autoSpaceDN w:val="0"/>
      <w:adjustRightInd w:val="0"/>
      <w:spacing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semiHidden/>
    <w:rsid w:val="00E71CAC"/>
    <w:rPr>
      <w:rFonts w:ascii="Times New Roman" w:eastAsia="Times New Roman" w:hAnsi="Times New Roman" w:cs="Times New Roman"/>
      <w:szCs w:val="20"/>
      <w:lang w:eastAsia="pt-BR"/>
    </w:rPr>
  </w:style>
  <w:style w:type="character" w:styleId="Refdenotaderodap">
    <w:name w:val="footnote reference"/>
    <w:basedOn w:val="Fontepargpadro"/>
    <w:uiPriority w:val="99"/>
    <w:semiHidden/>
    <w:rsid w:val="00E71CAC"/>
    <w:rPr>
      <w:vertAlign w:val="superscript"/>
    </w:rPr>
  </w:style>
  <w:style w:type="paragraph" w:customStyle="1" w:styleId="Tabela">
    <w:name w:val="Tabela"/>
    <w:basedOn w:val="Legenda"/>
    <w:rsid w:val="00E71CAC"/>
    <w:pPr>
      <w:numPr>
        <w:numId w:val="3"/>
      </w:numPr>
      <w:spacing w:after="40"/>
      <w:jc w:val="center"/>
    </w:pPr>
    <w:rPr>
      <w:rFonts w:cs="Arial"/>
    </w:rPr>
  </w:style>
  <w:style w:type="paragraph" w:styleId="Rodap">
    <w:name w:val="footer"/>
    <w:basedOn w:val="Normal"/>
    <w:link w:val="RodapChar"/>
    <w:rsid w:val="00E71CAC"/>
    <w:pPr>
      <w:tabs>
        <w:tab w:val="center" w:pos="4252"/>
        <w:tab w:val="right" w:pos="8504"/>
      </w:tabs>
    </w:pPr>
  </w:style>
  <w:style w:type="character" w:customStyle="1" w:styleId="RodapChar">
    <w:name w:val="Rodapé Char"/>
    <w:basedOn w:val="Fontepargpadro"/>
    <w:link w:val="Rodap"/>
    <w:rsid w:val="00E71CAC"/>
    <w:rPr>
      <w:rFonts w:ascii="Arial" w:eastAsia="Times New Roman" w:hAnsi="Arial" w:cs="Times New Roman"/>
      <w:szCs w:val="24"/>
      <w:lang w:eastAsia="pt-BR"/>
    </w:rPr>
  </w:style>
  <w:style w:type="character" w:styleId="Nmerodepgina">
    <w:name w:val="page number"/>
    <w:basedOn w:val="Fontepargpadro"/>
    <w:rsid w:val="00E71CAC"/>
  </w:style>
  <w:style w:type="paragraph" w:styleId="Cabealho">
    <w:name w:val="header"/>
    <w:basedOn w:val="Normal"/>
    <w:link w:val="CabealhoChar"/>
    <w:uiPriority w:val="99"/>
    <w:rsid w:val="00E71CAC"/>
    <w:pPr>
      <w:tabs>
        <w:tab w:val="center" w:pos="4252"/>
        <w:tab w:val="right" w:pos="8504"/>
      </w:tabs>
    </w:pPr>
  </w:style>
  <w:style w:type="character" w:customStyle="1" w:styleId="CabealhoChar">
    <w:name w:val="Cabeçalho Char"/>
    <w:basedOn w:val="Fontepargpadro"/>
    <w:link w:val="Cabealho"/>
    <w:uiPriority w:val="99"/>
    <w:rsid w:val="00E71CAC"/>
    <w:rPr>
      <w:rFonts w:ascii="Arial" w:eastAsia="Times New Roman" w:hAnsi="Arial" w:cs="Times New Roman"/>
      <w:szCs w:val="24"/>
      <w:lang w:eastAsia="pt-BR"/>
    </w:rPr>
  </w:style>
  <w:style w:type="paragraph" w:styleId="PargrafodaLista">
    <w:name w:val="List Paragraph"/>
    <w:basedOn w:val="Normal"/>
    <w:uiPriority w:val="34"/>
    <w:qFormat/>
    <w:rsid w:val="00E71CAC"/>
    <w:pPr>
      <w:spacing w:after="200" w:line="276" w:lineRule="auto"/>
      <w:ind w:left="720"/>
      <w:contextualSpacing/>
      <w:jc w:val="left"/>
    </w:pPr>
    <w:rPr>
      <w:rFonts w:asciiTheme="minorHAnsi" w:eastAsiaTheme="minorHAnsi" w:hAnsiTheme="minorHAnsi" w:cstheme="minorBidi"/>
      <w:szCs w:val="22"/>
      <w:lang w:eastAsia="en-US"/>
    </w:rPr>
  </w:style>
  <w:style w:type="character" w:styleId="TextodoEspaoReservado">
    <w:name w:val="Placeholder Text"/>
    <w:basedOn w:val="Fontepargpadro"/>
    <w:uiPriority w:val="99"/>
    <w:semiHidden/>
    <w:rsid w:val="00E71CAC"/>
    <w:rPr>
      <w:color w:val="808080"/>
    </w:rPr>
  </w:style>
  <w:style w:type="numbering" w:customStyle="1" w:styleId="Estilo1">
    <w:name w:val="Estilo1"/>
    <w:uiPriority w:val="99"/>
    <w:rsid w:val="00E71CAC"/>
    <w:pPr>
      <w:numPr>
        <w:numId w:val="4"/>
      </w:numPr>
    </w:pPr>
  </w:style>
  <w:style w:type="paragraph" w:customStyle="1" w:styleId="Table">
    <w:name w:val="Table"/>
    <w:basedOn w:val="Normal"/>
    <w:rsid w:val="00E71CAC"/>
    <w:pPr>
      <w:numPr>
        <w:numId w:val="5"/>
      </w:numPr>
      <w:tabs>
        <w:tab w:val="left" w:pos="993"/>
        <w:tab w:val="left" w:pos="1560"/>
        <w:tab w:val="left" w:pos="1701"/>
      </w:tabs>
      <w:ind w:left="0" w:firstLine="0"/>
      <w:jc w:val="center"/>
    </w:pPr>
    <w:rPr>
      <w:rFonts w:eastAsia="Calibri"/>
      <w:szCs w:val="22"/>
      <w:lang w:val="en-US" w:eastAsia="en-US"/>
    </w:rPr>
  </w:style>
  <w:style w:type="paragraph" w:customStyle="1" w:styleId="TextoTable">
    <w:name w:val="Texto Table"/>
    <w:basedOn w:val="Normal"/>
    <w:qFormat/>
    <w:rsid w:val="00E71CAC"/>
    <w:pPr>
      <w:spacing w:before="40" w:after="40" w:line="240" w:lineRule="auto"/>
      <w:jc w:val="center"/>
    </w:pPr>
    <w:rPr>
      <w:rFonts w:eastAsia="Calibri" w:cs="Arial"/>
      <w:szCs w:val="20"/>
      <w:lang w:val="en-US" w:eastAsia="en-US"/>
    </w:rPr>
  </w:style>
  <w:style w:type="paragraph" w:customStyle="1" w:styleId="Equation">
    <w:name w:val="Equation"/>
    <w:basedOn w:val="Normal"/>
    <w:qFormat/>
    <w:rsid w:val="00E71CAC"/>
    <w:pPr>
      <w:numPr>
        <w:numId w:val="6"/>
      </w:numPr>
      <w:spacing w:after="0" w:line="240" w:lineRule="auto"/>
      <w:ind w:firstLine="21"/>
      <w:jc w:val="right"/>
    </w:pPr>
    <w:rPr>
      <w:rFonts w:eastAsiaTheme="minorHAnsi" w:cstheme="minorBidi"/>
      <w:szCs w:val="22"/>
      <w:lang w:val="en-US" w:eastAsia="en-US"/>
    </w:rPr>
  </w:style>
  <w:style w:type="paragraph" w:customStyle="1" w:styleId="Figure">
    <w:name w:val="Figure"/>
    <w:basedOn w:val="Normal"/>
    <w:rsid w:val="00E71CAC"/>
    <w:pPr>
      <w:numPr>
        <w:numId w:val="7"/>
      </w:numPr>
      <w:tabs>
        <w:tab w:val="left" w:pos="0"/>
        <w:tab w:val="left" w:pos="1134"/>
      </w:tabs>
      <w:spacing w:before="40"/>
      <w:ind w:left="0" w:firstLine="0"/>
      <w:jc w:val="center"/>
    </w:pPr>
    <w:rPr>
      <w:rFonts w:eastAsiaTheme="minorHAnsi" w:cstheme="minorBidi"/>
      <w:szCs w:val="22"/>
      <w:lang w:val="en-US" w:eastAsia="en-US"/>
    </w:rPr>
  </w:style>
  <w:style w:type="paragraph" w:customStyle="1" w:styleId="TABELA0">
    <w:name w:val="TABELA"/>
    <w:basedOn w:val="Tabela"/>
    <w:qFormat/>
    <w:rsid w:val="00E71CAC"/>
    <w:pPr>
      <w:numPr>
        <w:numId w:val="8"/>
      </w:numPr>
      <w:tabs>
        <w:tab w:val="left" w:pos="993"/>
      </w:tabs>
      <w:ind w:left="0" w:firstLine="0"/>
    </w:pPr>
  </w:style>
  <w:style w:type="paragraph" w:customStyle="1" w:styleId="Normaltexto">
    <w:name w:val="Normal texto"/>
    <w:basedOn w:val="Normal"/>
    <w:rsid w:val="00E71CAC"/>
    <w:pPr>
      <w:spacing w:line="240" w:lineRule="auto"/>
    </w:pPr>
    <w:rPr>
      <w:sz w:val="24"/>
      <w:szCs w:val="20"/>
      <w:lang w:val="en-US"/>
    </w:rPr>
  </w:style>
  <w:style w:type="paragraph" w:customStyle="1" w:styleId="FIGURA0">
    <w:name w:val="FIGURA"/>
    <w:basedOn w:val="Normal"/>
    <w:next w:val="Normal"/>
    <w:rsid w:val="00BC3C45"/>
    <w:pPr>
      <w:numPr>
        <w:numId w:val="9"/>
      </w:numPr>
      <w:tabs>
        <w:tab w:val="left" w:pos="993"/>
      </w:tabs>
      <w:spacing w:line="240" w:lineRule="auto"/>
      <w:ind w:left="0" w:firstLine="0"/>
      <w:jc w:val="left"/>
    </w:pPr>
  </w:style>
  <w:style w:type="paragraph" w:customStyle="1" w:styleId="Titulo2">
    <w:name w:val="Titulo 2"/>
    <w:basedOn w:val="Normaltexto"/>
    <w:next w:val="Ttulo1"/>
    <w:rsid w:val="00E71CAC"/>
    <w:pPr>
      <w:tabs>
        <w:tab w:val="num" w:pos="567"/>
      </w:tabs>
      <w:spacing w:before="240" w:line="360" w:lineRule="auto"/>
    </w:pPr>
    <w:rPr>
      <w:sz w:val="28"/>
      <w:lang w:val="pt-BR"/>
    </w:rPr>
  </w:style>
  <w:style w:type="paragraph" w:customStyle="1" w:styleId="Titulo3">
    <w:name w:val="Titulo 3"/>
    <w:basedOn w:val="Titulo2"/>
    <w:rsid w:val="00E71CAC"/>
    <w:pPr>
      <w:tabs>
        <w:tab w:val="clear" w:pos="567"/>
        <w:tab w:val="num" w:pos="709"/>
      </w:tabs>
    </w:pPr>
    <w:rPr>
      <w:sz w:val="24"/>
    </w:rPr>
  </w:style>
  <w:style w:type="paragraph" w:customStyle="1" w:styleId="EQUACAO">
    <w:name w:val="EQUACAO"/>
    <w:basedOn w:val="Normal"/>
    <w:next w:val="Normaltexto"/>
    <w:qFormat/>
    <w:rsid w:val="00E71CAC"/>
    <w:pPr>
      <w:spacing w:after="0" w:line="240" w:lineRule="auto"/>
      <w:ind w:left="1101" w:hanging="307"/>
      <w:jc w:val="right"/>
    </w:pPr>
    <w:rPr>
      <w:rFonts w:eastAsia="Calibri"/>
      <w:szCs w:val="22"/>
      <w:lang w:val="en-US" w:eastAsia="en-US"/>
    </w:rPr>
  </w:style>
  <w:style w:type="paragraph" w:styleId="Remissivo1">
    <w:name w:val="index 1"/>
    <w:basedOn w:val="Normal"/>
    <w:next w:val="Normal"/>
    <w:autoRedefine/>
    <w:uiPriority w:val="99"/>
    <w:unhideWhenUsed/>
    <w:rsid w:val="00E71CAC"/>
    <w:pPr>
      <w:spacing w:after="0"/>
      <w:ind w:left="200" w:hanging="200"/>
      <w:jc w:val="left"/>
    </w:pPr>
    <w:rPr>
      <w:rFonts w:asciiTheme="minorHAnsi" w:hAnsiTheme="minorHAnsi"/>
      <w:sz w:val="18"/>
      <w:szCs w:val="18"/>
    </w:rPr>
  </w:style>
  <w:style w:type="paragraph" w:styleId="Remissivo2">
    <w:name w:val="index 2"/>
    <w:basedOn w:val="Normal"/>
    <w:next w:val="Normal"/>
    <w:autoRedefine/>
    <w:uiPriority w:val="99"/>
    <w:unhideWhenUsed/>
    <w:rsid w:val="00E71CAC"/>
    <w:pPr>
      <w:spacing w:after="0"/>
      <w:ind w:left="400" w:hanging="200"/>
      <w:jc w:val="left"/>
    </w:pPr>
    <w:rPr>
      <w:rFonts w:asciiTheme="minorHAnsi" w:hAnsiTheme="minorHAnsi"/>
      <w:sz w:val="18"/>
      <w:szCs w:val="18"/>
    </w:rPr>
  </w:style>
  <w:style w:type="paragraph" w:styleId="Remissivo3">
    <w:name w:val="index 3"/>
    <w:basedOn w:val="Normal"/>
    <w:next w:val="Normal"/>
    <w:autoRedefine/>
    <w:uiPriority w:val="99"/>
    <w:unhideWhenUsed/>
    <w:rsid w:val="00E71CAC"/>
    <w:pPr>
      <w:spacing w:after="0"/>
      <w:ind w:left="600" w:hanging="200"/>
      <w:jc w:val="left"/>
    </w:pPr>
    <w:rPr>
      <w:rFonts w:asciiTheme="minorHAnsi" w:hAnsiTheme="minorHAnsi"/>
      <w:sz w:val="18"/>
      <w:szCs w:val="18"/>
    </w:rPr>
  </w:style>
  <w:style w:type="paragraph" w:styleId="Remissivo4">
    <w:name w:val="index 4"/>
    <w:basedOn w:val="Normal"/>
    <w:next w:val="Normal"/>
    <w:autoRedefine/>
    <w:uiPriority w:val="99"/>
    <w:unhideWhenUsed/>
    <w:rsid w:val="00E71CAC"/>
    <w:pPr>
      <w:spacing w:after="0"/>
      <w:ind w:left="800" w:hanging="200"/>
      <w:jc w:val="left"/>
    </w:pPr>
    <w:rPr>
      <w:rFonts w:asciiTheme="minorHAnsi" w:hAnsiTheme="minorHAnsi"/>
      <w:sz w:val="18"/>
      <w:szCs w:val="18"/>
    </w:rPr>
  </w:style>
  <w:style w:type="paragraph" w:styleId="Remissivo5">
    <w:name w:val="index 5"/>
    <w:basedOn w:val="Normal"/>
    <w:next w:val="Normal"/>
    <w:autoRedefine/>
    <w:uiPriority w:val="99"/>
    <w:unhideWhenUsed/>
    <w:rsid w:val="00E71CAC"/>
    <w:pPr>
      <w:spacing w:after="0"/>
      <w:ind w:left="1000" w:hanging="200"/>
      <w:jc w:val="left"/>
    </w:pPr>
    <w:rPr>
      <w:rFonts w:asciiTheme="minorHAnsi" w:hAnsiTheme="minorHAnsi"/>
      <w:sz w:val="18"/>
      <w:szCs w:val="18"/>
    </w:rPr>
  </w:style>
  <w:style w:type="paragraph" w:styleId="Remissivo6">
    <w:name w:val="index 6"/>
    <w:basedOn w:val="Normal"/>
    <w:next w:val="Normal"/>
    <w:autoRedefine/>
    <w:uiPriority w:val="99"/>
    <w:unhideWhenUsed/>
    <w:rsid w:val="00E71CAC"/>
    <w:pPr>
      <w:spacing w:after="0"/>
      <w:ind w:left="1200" w:hanging="200"/>
      <w:jc w:val="left"/>
    </w:pPr>
    <w:rPr>
      <w:rFonts w:asciiTheme="minorHAnsi" w:hAnsiTheme="minorHAnsi"/>
      <w:sz w:val="18"/>
      <w:szCs w:val="18"/>
    </w:rPr>
  </w:style>
  <w:style w:type="paragraph" w:styleId="Remissivo7">
    <w:name w:val="index 7"/>
    <w:basedOn w:val="Normal"/>
    <w:next w:val="Normal"/>
    <w:autoRedefine/>
    <w:uiPriority w:val="99"/>
    <w:unhideWhenUsed/>
    <w:rsid w:val="00E71CAC"/>
    <w:pPr>
      <w:spacing w:after="0"/>
      <w:ind w:left="1400" w:hanging="200"/>
      <w:jc w:val="left"/>
    </w:pPr>
    <w:rPr>
      <w:rFonts w:asciiTheme="minorHAnsi" w:hAnsiTheme="minorHAnsi"/>
      <w:sz w:val="18"/>
      <w:szCs w:val="18"/>
    </w:rPr>
  </w:style>
  <w:style w:type="paragraph" w:styleId="Remissivo8">
    <w:name w:val="index 8"/>
    <w:basedOn w:val="Normal"/>
    <w:next w:val="Normal"/>
    <w:autoRedefine/>
    <w:uiPriority w:val="99"/>
    <w:unhideWhenUsed/>
    <w:rsid w:val="00E71CAC"/>
    <w:pPr>
      <w:spacing w:after="0"/>
      <w:ind w:left="1600" w:hanging="200"/>
      <w:jc w:val="left"/>
    </w:pPr>
    <w:rPr>
      <w:rFonts w:asciiTheme="minorHAnsi" w:hAnsiTheme="minorHAnsi"/>
      <w:sz w:val="18"/>
      <w:szCs w:val="18"/>
    </w:rPr>
  </w:style>
  <w:style w:type="paragraph" w:styleId="Remissivo9">
    <w:name w:val="index 9"/>
    <w:basedOn w:val="Normal"/>
    <w:next w:val="Normal"/>
    <w:autoRedefine/>
    <w:uiPriority w:val="99"/>
    <w:unhideWhenUsed/>
    <w:rsid w:val="00E71CAC"/>
    <w:pPr>
      <w:spacing w:after="0"/>
      <w:ind w:left="1800" w:hanging="200"/>
      <w:jc w:val="left"/>
    </w:pPr>
    <w:rPr>
      <w:rFonts w:asciiTheme="minorHAnsi" w:hAnsiTheme="minorHAnsi"/>
      <w:sz w:val="18"/>
      <w:szCs w:val="18"/>
    </w:rPr>
  </w:style>
  <w:style w:type="paragraph" w:styleId="Ttulodendiceremissivo">
    <w:name w:val="index heading"/>
    <w:basedOn w:val="Normal"/>
    <w:next w:val="Remissivo1"/>
    <w:uiPriority w:val="99"/>
    <w:unhideWhenUsed/>
    <w:rsid w:val="00E71CAC"/>
    <w:pPr>
      <w:spacing w:before="240"/>
      <w:jc w:val="center"/>
    </w:pPr>
    <w:rPr>
      <w:rFonts w:asciiTheme="minorHAnsi" w:hAnsiTheme="minorHAnsi"/>
      <w:b/>
      <w:bCs/>
      <w:sz w:val="26"/>
      <w:szCs w:val="26"/>
    </w:rPr>
  </w:style>
  <w:style w:type="paragraph" w:styleId="ndicedeilustraes">
    <w:name w:val="table of figures"/>
    <w:basedOn w:val="Normal"/>
    <w:next w:val="Normal"/>
    <w:uiPriority w:val="99"/>
    <w:unhideWhenUsed/>
    <w:rsid w:val="00E71CAC"/>
    <w:pPr>
      <w:spacing w:after="0"/>
    </w:pPr>
  </w:style>
  <w:style w:type="character" w:styleId="Hyperlink">
    <w:name w:val="Hyperlink"/>
    <w:basedOn w:val="Fontepargpadro"/>
    <w:uiPriority w:val="99"/>
    <w:unhideWhenUsed/>
    <w:rsid w:val="00E71CAC"/>
    <w:rPr>
      <w:color w:val="0000FF" w:themeColor="hyperlink"/>
      <w:u w:val="single"/>
    </w:rPr>
  </w:style>
  <w:style w:type="paragraph" w:styleId="Sumrio1">
    <w:name w:val="toc 1"/>
    <w:basedOn w:val="Normal"/>
    <w:next w:val="Normal"/>
    <w:autoRedefine/>
    <w:uiPriority w:val="39"/>
    <w:unhideWhenUsed/>
    <w:rsid w:val="004A4F1C"/>
    <w:pPr>
      <w:tabs>
        <w:tab w:val="left" w:pos="426"/>
        <w:tab w:val="right" w:leader="dot" w:pos="8494"/>
      </w:tabs>
      <w:spacing w:after="100"/>
    </w:pPr>
    <w:rPr>
      <w:b/>
      <w:noProof/>
    </w:rPr>
  </w:style>
  <w:style w:type="paragraph" w:styleId="Sumrio2">
    <w:name w:val="toc 2"/>
    <w:basedOn w:val="Normal"/>
    <w:next w:val="Normal"/>
    <w:autoRedefine/>
    <w:uiPriority w:val="39"/>
    <w:unhideWhenUsed/>
    <w:rsid w:val="00E71CAC"/>
    <w:pPr>
      <w:tabs>
        <w:tab w:val="left" w:pos="709"/>
        <w:tab w:val="left" w:pos="1100"/>
        <w:tab w:val="right" w:leader="dot" w:pos="8494"/>
      </w:tabs>
      <w:spacing w:after="120"/>
    </w:pPr>
  </w:style>
  <w:style w:type="paragraph" w:styleId="Sumrio3">
    <w:name w:val="toc 3"/>
    <w:basedOn w:val="Normal"/>
    <w:next w:val="Normal"/>
    <w:autoRedefine/>
    <w:uiPriority w:val="39"/>
    <w:unhideWhenUsed/>
    <w:rsid w:val="00E71CAC"/>
    <w:pPr>
      <w:tabs>
        <w:tab w:val="left" w:pos="1276"/>
        <w:tab w:val="right" w:leader="dot" w:pos="8494"/>
      </w:tabs>
      <w:spacing w:after="120"/>
    </w:pPr>
  </w:style>
  <w:style w:type="paragraph" w:customStyle="1" w:styleId="Listas">
    <w:name w:val="Listas"/>
    <w:basedOn w:val="Normal"/>
    <w:qFormat/>
    <w:rsid w:val="002D38D7"/>
    <w:pPr>
      <w:numPr>
        <w:numId w:val="11"/>
      </w:numPr>
    </w:pPr>
    <w:rPr>
      <w:szCs w:val="20"/>
    </w:rPr>
  </w:style>
  <w:style w:type="paragraph" w:styleId="Textodenotadefim">
    <w:name w:val="endnote text"/>
    <w:basedOn w:val="Normal"/>
    <w:link w:val="TextodenotadefimChar"/>
    <w:uiPriority w:val="99"/>
    <w:semiHidden/>
    <w:unhideWhenUsed/>
    <w:rsid w:val="00E71CAC"/>
    <w:pPr>
      <w:spacing w:after="0" w:line="240" w:lineRule="auto"/>
    </w:pPr>
    <w:rPr>
      <w:szCs w:val="20"/>
    </w:rPr>
  </w:style>
  <w:style w:type="character" w:customStyle="1" w:styleId="TextodenotadefimChar">
    <w:name w:val="Texto de nota de fim Char"/>
    <w:basedOn w:val="Fontepargpadro"/>
    <w:link w:val="Textodenotadefim"/>
    <w:uiPriority w:val="99"/>
    <w:semiHidden/>
    <w:rsid w:val="00E71CAC"/>
    <w:rPr>
      <w:rFonts w:ascii="Arial" w:eastAsia="Times New Roman" w:hAnsi="Arial" w:cs="Times New Roman"/>
      <w:szCs w:val="20"/>
      <w:lang w:eastAsia="pt-BR"/>
    </w:rPr>
  </w:style>
  <w:style w:type="character" w:styleId="Refdenotadefim">
    <w:name w:val="endnote reference"/>
    <w:basedOn w:val="Fontepargpadro"/>
    <w:uiPriority w:val="99"/>
    <w:semiHidden/>
    <w:unhideWhenUsed/>
    <w:rsid w:val="00E71CAC"/>
    <w:rPr>
      <w:vertAlign w:val="superscript"/>
    </w:rPr>
  </w:style>
  <w:style w:type="character" w:styleId="Forte">
    <w:name w:val="Strong"/>
    <w:basedOn w:val="Fontepargpadro"/>
    <w:uiPriority w:val="22"/>
    <w:rsid w:val="00E71CAC"/>
    <w:rPr>
      <w:b/>
      <w:bCs/>
    </w:rPr>
  </w:style>
  <w:style w:type="paragraph" w:styleId="NormalWeb">
    <w:name w:val="Normal (Web)"/>
    <w:basedOn w:val="Normal"/>
    <w:uiPriority w:val="99"/>
    <w:semiHidden/>
    <w:unhideWhenUsed/>
    <w:rsid w:val="00E71CAC"/>
    <w:pPr>
      <w:spacing w:before="100" w:beforeAutospacing="1" w:after="100" w:afterAutospacing="1" w:line="240" w:lineRule="auto"/>
      <w:jc w:val="left"/>
    </w:pPr>
    <w:rPr>
      <w:rFonts w:ascii="Times New Roman" w:hAnsi="Times New Roman"/>
      <w:sz w:val="24"/>
      <w:lang w:val="pt-PT" w:eastAsia="pt-PT"/>
    </w:rPr>
  </w:style>
  <w:style w:type="table" w:customStyle="1" w:styleId="SombreamentoClaro1">
    <w:name w:val="Sombreamento Claro1"/>
    <w:basedOn w:val="Tabelanormal"/>
    <w:uiPriority w:val="60"/>
    <w:rsid w:val="00E71C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damensagem">
    <w:name w:val="Message Header"/>
    <w:basedOn w:val="Normal"/>
    <w:link w:val="CabealhodamensagemChar"/>
    <w:semiHidden/>
    <w:rsid w:val="00E71CAC"/>
    <w:pPr>
      <w:pBdr>
        <w:top w:val="single" w:sz="6" w:space="1" w:color="auto"/>
        <w:left w:val="single" w:sz="6" w:space="1" w:color="auto"/>
        <w:bottom w:val="single" w:sz="6" w:space="1" w:color="auto"/>
        <w:right w:val="single" w:sz="6" w:space="1" w:color="auto"/>
      </w:pBdr>
      <w:shd w:val="pct20" w:color="auto" w:fill="auto"/>
      <w:spacing w:before="60" w:after="120" w:line="240" w:lineRule="auto"/>
      <w:ind w:left="1134" w:hanging="1134"/>
      <w:jc w:val="left"/>
    </w:pPr>
    <w:rPr>
      <w:sz w:val="24"/>
      <w:szCs w:val="20"/>
    </w:rPr>
  </w:style>
  <w:style w:type="character" w:customStyle="1" w:styleId="CabealhodamensagemChar">
    <w:name w:val="Cabeçalho da mensagem Char"/>
    <w:basedOn w:val="Fontepargpadro"/>
    <w:link w:val="Cabealhodamensagem"/>
    <w:semiHidden/>
    <w:rsid w:val="00E71CAC"/>
    <w:rPr>
      <w:rFonts w:ascii="Arial" w:eastAsia="Times New Roman" w:hAnsi="Arial" w:cs="Times New Roman"/>
      <w:sz w:val="24"/>
      <w:szCs w:val="20"/>
      <w:shd w:val="pct20" w:color="auto" w:fill="auto"/>
      <w:lang w:eastAsia="pt-BR"/>
    </w:rPr>
  </w:style>
  <w:style w:type="paragraph" w:customStyle="1" w:styleId="Default">
    <w:name w:val="Default"/>
    <w:rsid w:val="00E71CAC"/>
    <w:pPr>
      <w:autoSpaceDE w:val="0"/>
      <w:autoSpaceDN w:val="0"/>
      <w:adjustRightInd w:val="0"/>
      <w:spacing w:after="0" w:line="240" w:lineRule="auto"/>
    </w:pPr>
    <w:rPr>
      <w:rFonts w:ascii="AGPHCI+TimesNewRoman,Bold" w:hAnsi="AGPHCI+TimesNewRoman,Bold" w:cs="AGPHCI+TimesNewRoman,Bold"/>
      <w:color w:val="000000"/>
      <w:sz w:val="24"/>
      <w:szCs w:val="24"/>
      <w:lang w:val="pt-PT"/>
    </w:rPr>
  </w:style>
  <w:style w:type="character" w:customStyle="1" w:styleId="data">
    <w:name w:val="data"/>
    <w:basedOn w:val="Fontepargpadro"/>
    <w:rsid w:val="00E71CAC"/>
  </w:style>
  <w:style w:type="paragraph" w:styleId="Sumrio4">
    <w:name w:val="toc 4"/>
    <w:basedOn w:val="Normal"/>
    <w:next w:val="Normal"/>
    <w:autoRedefine/>
    <w:uiPriority w:val="39"/>
    <w:unhideWhenUsed/>
    <w:rsid w:val="00435E07"/>
    <w:pPr>
      <w:tabs>
        <w:tab w:val="left" w:pos="1760"/>
        <w:tab w:val="right" w:leader="dot" w:pos="8494"/>
      </w:tabs>
      <w:spacing w:after="100"/>
    </w:pPr>
  </w:style>
  <w:style w:type="character" w:customStyle="1" w:styleId="gt-icon-text1">
    <w:name w:val="gt-icon-text1"/>
    <w:basedOn w:val="Fontepargpadro"/>
    <w:rsid w:val="00E71CAC"/>
  </w:style>
  <w:style w:type="character" w:customStyle="1" w:styleId="shorttext">
    <w:name w:val="short_text"/>
    <w:basedOn w:val="Fontepargpadro"/>
    <w:rsid w:val="00E71CAC"/>
  </w:style>
  <w:style w:type="table" w:customStyle="1" w:styleId="SombreamentoClaro2">
    <w:name w:val="Sombreamento Claro2"/>
    <w:basedOn w:val="Tabelanormal"/>
    <w:uiPriority w:val="60"/>
    <w:rsid w:val="00E71C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mrio5">
    <w:name w:val="toc 5"/>
    <w:basedOn w:val="Normal"/>
    <w:next w:val="Normal"/>
    <w:autoRedefine/>
    <w:uiPriority w:val="39"/>
    <w:unhideWhenUsed/>
    <w:rsid w:val="00E71CAC"/>
    <w:pPr>
      <w:spacing w:before="0" w:after="100" w:line="276" w:lineRule="auto"/>
      <w:ind w:left="880"/>
      <w:jc w:val="left"/>
    </w:pPr>
    <w:rPr>
      <w:rFonts w:asciiTheme="minorHAnsi" w:eastAsiaTheme="minorEastAsia" w:hAnsiTheme="minorHAnsi" w:cstheme="minorBidi"/>
      <w:szCs w:val="22"/>
      <w:lang w:val="pt-PT" w:eastAsia="pt-PT"/>
    </w:rPr>
  </w:style>
  <w:style w:type="paragraph" w:styleId="Sumrio6">
    <w:name w:val="toc 6"/>
    <w:basedOn w:val="Normal"/>
    <w:next w:val="Normal"/>
    <w:autoRedefine/>
    <w:uiPriority w:val="39"/>
    <w:unhideWhenUsed/>
    <w:rsid w:val="00E71CAC"/>
    <w:pPr>
      <w:spacing w:before="0" w:after="100" w:line="276" w:lineRule="auto"/>
      <w:ind w:left="1100"/>
      <w:jc w:val="left"/>
    </w:pPr>
    <w:rPr>
      <w:rFonts w:asciiTheme="minorHAnsi" w:eastAsiaTheme="minorEastAsia" w:hAnsiTheme="minorHAnsi" w:cstheme="minorBidi"/>
      <w:szCs w:val="22"/>
      <w:lang w:val="pt-PT" w:eastAsia="pt-PT"/>
    </w:rPr>
  </w:style>
  <w:style w:type="paragraph" w:styleId="Sumrio7">
    <w:name w:val="toc 7"/>
    <w:basedOn w:val="Normal"/>
    <w:next w:val="Normal"/>
    <w:autoRedefine/>
    <w:uiPriority w:val="39"/>
    <w:unhideWhenUsed/>
    <w:rsid w:val="00E71CAC"/>
    <w:pPr>
      <w:spacing w:before="0" w:after="100" w:line="276" w:lineRule="auto"/>
      <w:ind w:left="1320"/>
      <w:jc w:val="left"/>
    </w:pPr>
    <w:rPr>
      <w:rFonts w:asciiTheme="minorHAnsi" w:eastAsiaTheme="minorEastAsia" w:hAnsiTheme="minorHAnsi" w:cstheme="minorBidi"/>
      <w:szCs w:val="22"/>
      <w:lang w:val="pt-PT" w:eastAsia="pt-PT"/>
    </w:rPr>
  </w:style>
  <w:style w:type="paragraph" w:styleId="Sumrio8">
    <w:name w:val="toc 8"/>
    <w:basedOn w:val="Normal"/>
    <w:next w:val="Normal"/>
    <w:autoRedefine/>
    <w:uiPriority w:val="39"/>
    <w:unhideWhenUsed/>
    <w:rsid w:val="00E71CAC"/>
    <w:pPr>
      <w:spacing w:before="0" w:after="100" w:line="276" w:lineRule="auto"/>
      <w:ind w:left="1540"/>
      <w:jc w:val="left"/>
    </w:pPr>
    <w:rPr>
      <w:rFonts w:asciiTheme="minorHAnsi" w:eastAsiaTheme="minorEastAsia" w:hAnsiTheme="minorHAnsi" w:cstheme="minorBidi"/>
      <w:szCs w:val="22"/>
      <w:lang w:val="pt-PT" w:eastAsia="pt-PT"/>
    </w:rPr>
  </w:style>
  <w:style w:type="paragraph" w:styleId="Sumrio9">
    <w:name w:val="toc 9"/>
    <w:basedOn w:val="Normal"/>
    <w:next w:val="Normal"/>
    <w:autoRedefine/>
    <w:uiPriority w:val="39"/>
    <w:unhideWhenUsed/>
    <w:rsid w:val="00E71CAC"/>
    <w:pPr>
      <w:spacing w:before="0" w:after="100" w:line="276" w:lineRule="auto"/>
      <w:ind w:left="1760"/>
      <w:jc w:val="left"/>
    </w:pPr>
    <w:rPr>
      <w:rFonts w:asciiTheme="minorHAnsi" w:eastAsiaTheme="minorEastAsia" w:hAnsiTheme="minorHAnsi" w:cstheme="minorBidi"/>
      <w:szCs w:val="22"/>
      <w:lang w:val="pt-PT" w:eastAsia="pt-PT"/>
    </w:rPr>
  </w:style>
  <w:style w:type="character" w:styleId="nfase">
    <w:name w:val="Emphasis"/>
    <w:basedOn w:val="Fontepargpadro"/>
    <w:uiPriority w:val="20"/>
    <w:qFormat/>
    <w:rsid w:val="00E71CAC"/>
    <w:rPr>
      <w:i/>
      <w:iCs/>
    </w:rPr>
  </w:style>
  <w:style w:type="character" w:customStyle="1" w:styleId="cat-links1">
    <w:name w:val="cat-links1"/>
    <w:basedOn w:val="Fontepargpadro"/>
    <w:rsid w:val="00E71CAC"/>
  </w:style>
  <w:style w:type="character" w:customStyle="1" w:styleId="author1">
    <w:name w:val="author1"/>
    <w:basedOn w:val="Fontepargpadro"/>
    <w:rsid w:val="00E71CAC"/>
    <w:rPr>
      <w:rFonts w:ascii="Georgia" w:hAnsi="Georgia" w:hint="default"/>
      <w:i/>
      <w:iCs/>
      <w:color w:val="AAADA2"/>
    </w:rPr>
  </w:style>
  <w:style w:type="character" w:customStyle="1" w:styleId="title1">
    <w:name w:val="title1"/>
    <w:basedOn w:val="Fontepargpadro"/>
    <w:rsid w:val="00E71CAC"/>
    <w:rPr>
      <w:rFonts w:ascii="Arial" w:hAnsi="Arial" w:cs="Arial" w:hint="default"/>
      <w:b/>
      <w:bCs/>
      <w:caps/>
      <w:color w:val="000000"/>
      <w:sz w:val="18"/>
      <w:szCs w:val="18"/>
    </w:rPr>
  </w:style>
  <w:style w:type="paragraph" w:styleId="Corpodetexto">
    <w:name w:val="Body Text"/>
    <w:basedOn w:val="Normal"/>
    <w:link w:val="CorpodetextoChar"/>
    <w:semiHidden/>
    <w:rsid w:val="00E71CAC"/>
    <w:pPr>
      <w:spacing w:before="0" w:after="0" w:line="240" w:lineRule="auto"/>
    </w:pPr>
    <w:rPr>
      <w:rFonts w:ascii="Times New Roman" w:hAnsi="Times New Roman"/>
      <w:sz w:val="24"/>
    </w:rPr>
  </w:style>
  <w:style w:type="character" w:customStyle="1" w:styleId="CorpodetextoChar">
    <w:name w:val="Corpo de texto Char"/>
    <w:basedOn w:val="Fontepargpadro"/>
    <w:link w:val="Corpodetexto"/>
    <w:semiHidden/>
    <w:rsid w:val="00E71CAC"/>
    <w:rPr>
      <w:rFonts w:ascii="Times New Roman" w:eastAsia="Times New Roman" w:hAnsi="Times New Roman" w:cs="Times New Roman"/>
      <w:sz w:val="24"/>
      <w:szCs w:val="24"/>
      <w:lang w:eastAsia="pt-BR"/>
    </w:rPr>
  </w:style>
  <w:style w:type="character" w:customStyle="1" w:styleId="apple-style-span">
    <w:name w:val="apple-style-span"/>
    <w:basedOn w:val="Fontepargpadro"/>
    <w:rsid w:val="00E71CAC"/>
  </w:style>
  <w:style w:type="character" w:customStyle="1" w:styleId="Ttulo6Char">
    <w:name w:val="Título 6 Char"/>
    <w:basedOn w:val="Fontepargpadro"/>
    <w:link w:val="Ttulo6"/>
    <w:uiPriority w:val="9"/>
    <w:semiHidden/>
    <w:rsid w:val="002D38D7"/>
    <w:rPr>
      <w:rFonts w:asciiTheme="majorHAnsi" w:eastAsiaTheme="majorEastAsia" w:hAnsiTheme="majorHAnsi" w:cstheme="majorBidi"/>
      <w:i/>
      <w:iCs/>
      <w:color w:val="243F60" w:themeColor="accent1" w:themeShade="7F"/>
      <w:szCs w:val="24"/>
      <w:lang w:eastAsia="pt-BR"/>
    </w:rPr>
  </w:style>
  <w:style w:type="table" w:customStyle="1" w:styleId="GradeClara1">
    <w:name w:val="Grade Clara1"/>
    <w:basedOn w:val="Tabelanormal"/>
    <w:uiPriority w:val="62"/>
    <w:rsid w:val="00BE0D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Figura-">
    <w:name w:val="Figura  -"/>
    <w:basedOn w:val="Normal"/>
    <w:link w:val="Figura-Char"/>
    <w:qFormat/>
    <w:rsid w:val="00BC3C45"/>
    <w:pPr>
      <w:spacing w:after="120" w:line="240" w:lineRule="auto"/>
    </w:pPr>
  </w:style>
  <w:style w:type="paragraph" w:customStyle="1" w:styleId="Tabela-">
    <w:name w:val="Tabela-"/>
    <w:basedOn w:val="Figura-"/>
    <w:link w:val="Tabela-Char"/>
    <w:qFormat/>
    <w:rsid w:val="00BC3C45"/>
  </w:style>
  <w:style w:type="character" w:customStyle="1" w:styleId="Figura-Char">
    <w:name w:val="Figura  - Char"/>
    <w:basedOn w:val="Fontepargpadro"/>
    <w:link w:val="Figura-"/>
    <w:rsid w:val="00BC3C45"/>
    <w:rPr>
      <w:rFonts w:ascii="Arial" w:eastAsia="Times New Roman" w:hAnsi="Arial" w:cs="Times New Roman"/>
      <w:szCs w:val="24"/>
      <w:lang w:eastAsia="pt-BR"/>
    </w:rPr>
  </w:style>
  <w:style w:type="character" w:customStyle="1" w:styleId="Tabela-Char">
    <w:name w:val="Tabela- Char"/>
    <w:basedOn w:val="Figura-Char"/>
    <w:link w:val="Tabela-"/>
    <w:rsid w:val="00BC3C45"/>
    <w:rPr>
      <w:rFonts w:ascii="Arial" w:eastAsia="Times New Roman" w:hAnsi="Arial" w:cs="Times New Roman"/>
      <w:szCs w:val="24"/>
      <w:lang w:eastAsia="pt-BR"/>
    </w:rPr>
  </w:style>
  <w:style w:type="table" w:customStyle="1" w:styleId="ListaMdia11">
    <w:name w:val="Lista Média 11"/>
    <w:basedOn w:val="Tabelanormal"/>
    <w:uiPriority w:val="65"/>
    <w:rsid w:val="006E28F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ormaltabela">
    <w:name w:val="Normal tabela"/>
    <w:basedOn w:val="Normal"/>
    <w:link w:val="NormaltabelaChar"/>
    <w:qFormat/>
    <w:rsid w:val="00962C45"/>
    <w:pPr>
      <w:spacing w:after="120" w:line="240" w:lineRule="auto"/>
    </w:pPr>
    <w:rPr>
      <w:bCs/>
      <w:color w:val="000000" w:themeColor="text1"/>
    </w:rPr>
  </w:style>
  <w:style w:type="character" w:customStyle="1" w:styleId="NormaltabelaChar">
    <w:name w:val="Normal tabela Char"/>
    <w:basedOn w:val="Fontepargpadro"/>
    <w:link w:val="Normaltabela"/>
    <w:rsid w:val="00962C45"/>
    <w:rPr>
      <w:rFonts w:ascii="Arial" w:eastAsia="Times New Roman" w:hAnsi="Arial" w:cs="Times New Roman"/>
      <w:bCs/>
      <w:color w:val="000000" w:themeColor="text1"/>
      <w:szCs w:val="24"/>
      <w:lang w:eastAsia="pt-BR"/>
    </w:rPr>
  </w:style>
  <w:style w:type="table" w:customStyle="1" w:styleId="ListaClara-nfase11">
    <w:name w:val="Lista Clara - Ênfase 11"/>
    <w:basedOn w:val="Tabelanormal"/>
    <w:uiPriority w:val="61"/>
    <w:rsid w:val="00797054"/>
    <w:rPr>
      <w:rFonts w:eastAsiaTheme="minorEastAsia"/>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stilo2">
    <w:name w:val="Estilo2"/>
    <w:basedOn w:val="Ttulo4"/>
    <w:link w:val="Estilo2Char"/>
    <w:qFormat/>
    <w:rsid w:val="004A4F1C"/>
  </w:style>
  <w:style w:type="character" w:customStyle="1" w:styleId="Estilo2Char">
    <w:name w:val="Estilo2 Char"/>
    <w:basedOn w:val="Ttulo4Char"/>
    <w:link w:val="Estilo2"/>
    <w:rsid w:val="004A4F1C"/>
    <w:rPr>
      <w:rFonts w:ascii="Arial" w:eastAsia="Times New Roman" w:hAnsi="Arial" w:cs="Times New Roman"/>
      <w:bCs/>
      <w:szCs w:val="28"/>
      <w:lang w:eastAsia="pt-BR"/>
    </w:rPr>
  </w:style>
  <w:style w:type="character" w:customStyle="1" w:styleId="apple-converted-space">
    <w:name w:val="apple-converted-space"/>
    <w:basedOn w:val="Fontepargpadro"/>
    <w:rsid w:val="00CA0788"/>
  </w:style>
  <w:style w:type="paragraph" w:styleId="Recuodecorpodetexto">
    <w:name w:val="Body Text Indent"/>
    <w:basedOn w:val="Normal"/>
    <w:link w:val="RecuodecorpodetextoChar"/>
    <w:uiPriority w:val="99"/>
    <w:semiHidden/>
    <w:unhideWhenUsed/>
    <w:rsid w:val="00C30068"/>
    <w:pPr>
      <w:spacing w:after="120"/>
      <w:ind w:left="283"/>
    </w:pPr>
  </w:style>
  <w:style w:type="character" w:customStyle="1" w:styleId="RecuodecorpodetextoChar">
    <w:name w:val="Recuo de corpo de texto Char"/>
    <w:basedOn w:val="Fontepargpadro"/>
    <w:link w:val="Recuodecorpodetexto"/>
    <w:uiPriority w:val="99"/>
    <w:semiHidden/>
    <w:rsid w:val="00C30068"/>
    <w:rPr>
      <w:rFonts w:ascii="Arial" w:eastAsia="Times New Roman" w:hAnsi="Arial" w:cs="Times New Roman"/>
      <w:szCs w:val="24"/>
      <w:lang w:eastAsia="pt-BR"/>
    </w:rPr>
  </w:style>
  <w:style w:type="paragraph" w:customStyle="1" w:styleId="Recuodecorpodetexto21">
    <w:name w:val="Recuo de corpo de texto 21"/>
    <w:basedOn w:val="Normal"/>
    <w:rsid w:val="00C30068"/>
    <w:pPr>
      <w:suppressAutoHyphens/>
      <w:spacing w:before="0" w:after="0" w:line="240" w:lineRule="auto"/>
      <w:ind w:left="720"/>
      <w:jc w:val="left"/>
    </w:pPr>
    <w:rPr>
      <w:rFonts w:ascii="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8528">
      <w:bodyDiv w:val="1"/>
      <w:marLeft w:val="0"/>
      <w:marRight w:val="0"/>
      <w:marTop w:val="0"/>
      <w:marBottom w:val="0"/>
      <w:divBdr>
        <w:top w:val="none" w:sz="0" w:space="0" w:color="auto"/>
        <w:left w:val="none" w:sz="0" w:space="0" w:color="auto"/>
        <w:bottom w:val="none" w:sz="0" w:space="0" w:color="auto"/>
        <w:right w:val="none" w:sz="0" w:space="0" w:color="auto"/>
      </w:divBdr>
    </w:div>
    <w:div w:id="35935072">
      <w:bodyDiv w:val="1"/>
      <w:marLeft w:val="0"/>
      <w:marRight w:val="0"/>
      <w:marTop w:val="0"/>
      <w:marBottom w:val="0"/>
      <w:divBdr>
        <w:top w:val="none" w:sz="0" w:space="0" w:color="auto"/>
        <w:left w:val="none" w:sz="0" w:space="0" w:color="auto"/>
        <w:bottom w:val="none" w:sz="0" w:space="0" w:color="auto"/>
        <w:right w:val="none" w:sz="0" w:space="0" w:color="auto"/>
      </w:divBdr>
    </w:div>
    <w:div w:id="178354336">
      <w:bodyDiv w:val="1"/>
      <w:marLeft w:val="0"/>
      <w:marRight w:val="0"/>
      <w:marTop w:val="0"/>
      <w:marBottom w:val="0"/>
      <w:divBdr>
        <w:top w:val="none" w:sz="0" w:space="0" w:color="auto"/>
        <w:left w:val="none" w:sz="0" w:space="0" w:color="auto"/>
        <w:bottom w:val="none" w:sz="0" w:space="0" w:color="auto"/>
        <w:right w:val="none" w:sz="0" w:space="0" w:color="auto"/>
      </w:divBdr>
    </w:div>
    <w:div w:id="182979848">
      <w:bodyDiv w:val="1"/>
      <w:marLeft w:val="0"/>
      <w:marRight w:val="0"/>
      <w:marTop w:val="0"/>
      <w:marBottom w:val="0"/>
      <w:divBdr>
        <w:top w:val="none" w:sz="0" w:space="0" w:color="auto"/>
        <w:left w:val="none" w:sz="0" w:space="0" w:color="auto"/>
        <w:bottom w:val="none" w:sz="0" w:space="0" w:color="auto"/>
        <w:right w:val="none" w:sz="0" w:space="0" w:color="auto"/>
      </w:divBdr>
    </w:div>
    <w:div w:id="211501179">
      <w:bodyDiv w:val="1"/>
      <w:marLeft w:val="0"/>
      <w:marRight w:val="0"/>
      <w:marTop w:val="0"/>
      <w:marBottom w:val="0"/>
      <w:divBdr>
        <w:top w:val="none" w:sz="0" w:space="0" w:color="auto"/>
        <w:left w:val="none" w:sz="0" w:space="0" w:color="auto"/>
        <w:bottom w:val="none" w:sz="0" w:space="0" w:color="auto"/>
        <w:right w:val="none" w:sz="0" w:space="0" w:color="auto"/>
      </w:divBdr>
    </w:div>
    <w:div w:id="308746889">
      <w:bodyDiv w:val="1"/>
      <w:marLeft w:val="0"/>
      <w:marRight w:val="0"/>
      <w:marTop w:val="0"/>
      <w:marBottom w:val="0"/>
      <w:divBdr>
        <w:top w:val="none" w:sz="0" w:space="0" w:color="auto"/>
        <w:left w:val="none" w:sz="0" w:space="0" w:color="auto"/>
        <w:bottom w:val="none" w:sz="0" w:space="0" w:color="auto"/>
        <w:right w:val="none" w:sz="0" w:space="0" w:color="auto"/>
      </w:divBdr>
    </w:div>
    <w:div w:id="309481115">
      <w:bodyDiv w:val="1"/>
      <w:marLeft w:val="0"/>
      <w:marRight w:val="0"/>
      <w:marTop w:val="0"/>
      <w:marBottom w:val="0"/>
      <w:divBdr>
        <w:top w:val="none" w:sz="0" w:space="0" w:color="auto"/>
        <w:left w:val="none" w:sz="0" w:space="0" w:color="auto"/>
        <w:bottom w:val="none" w:sz="0" w:space="0" w:color="auto"/>
        <w:right w:val="none" w:sz="0" w:space="0" w:color="auto"/>
      </w:divBdr>
    </w:div>
    <w:div w:id="407461895">
      <w:bodyDiv w:val="1"/>
      <w:marLeft w:val="0"/>
      <w:marRight w:val="0"/>
      <w:marTop w:val="0"/>
      <w:marBottom w:val="0"/>
      <w:divBdr>
        <w:top w:val="none" w:sz="0" w:space="0" w:color="auto"/>
        <w:left w:val="none" w:sz="0" w:space="0" w:color="auto"/>
        <w:bottom w:val="none" w:sz="0" w:space="0" w:color="auto"/>
        <w:right w:val="none" w:sz="0" w:space="0" w:color="auto"/>
      </w:divBdr>
    </w:div>
    <w:div w:id="481511491">
      <w:bodyDiv w:val="1"/>
      <w:marLeft w:val="0"/>
      <w:marRight w:val="0"/>
      <w:marTop w:val="0"/>
      <w:marBottom w:val="0"/>
      <w:divBdr>
        <w:top w:val="none" w:sz="0" w:space="0" w:color="auto"/>
        <w:left w:val="none" w:sz="0" w:space="0" w:color="auto"/>
        <w:bottom w:val="none" w:sz="0" w:space="0" w:color="auto"/>
        <w:right w:val="none" w:sz="0" w:space="0" w:color="auto"/>
      </w:divBdr>
    </w:div>
    <w:div w:id="543252318">
      <w:bodyDiv w:val="1"/>
      <w:marLeft w:val="0"/>
      <w:marRight w:val="0"/>
      <w:marTop w:val="0"/>
      <w:marBottom w:val="0"/>
      <w:divBdr>
        <w:top w:val="none" w:sz="0" w:space="0" w:color="auto"/>
        <w:left w:val="none" w:sz="0" w:space="0" w:color="auto"/>
        <w:bottom w:val="none" w:sz="0" w:space="0" w:color="auto"/>
        <w:right w:val="none" w:sz="0" w:space="0" w:color="auto"/>
      </w:divBdr>
    </w:div>
    <w:div w:id="689525635">
      <w:bodyDiv w:val="1"/>
      <w:marLeft w:val="0"/>
      <w:marRight w:val="0"/>
      <w:marTop w:val="0"/>
      <w:marBottom w:val="0"/>
      <w:divBdr>
        <w:top w:val="none" w:sz="0" w:space="0" w:color="auto"/>
        <w:left w:val="none" w:sz="0" w:space="0" w:color="auto"/>
        <w:bottom w:val="none" w:sz="0" w:space="0" w:color="auto"/>
        <w:right w:val="none" w:sz="0" w:space="0" w:color="auto"/>
      </w:divBdr>
    </w:div>
    <w:div w:id="743573861">
      <w:bodyDiv w:val="1"/>
      <w:marLeft w:val="0"/>
      <w:marRight w:val="0"/>
      <w:marTop w:val="0"/>
      <w:marBottom w:val="0"/>
      <w:divBdr>
        <w:top w:val="none" w:sz="0" w:space="0" w:color="auto"/>
        <w:left w:val="none" w:sz="0" w:space="0" w:color="auto"/>
        <w:bottom w:val="none" w:sz="0" w:space="0" w:color="auto"/>
        <w:right w:val="none" w:sz="0" w:space="0" w:color="auto"/>
      </w:divBdr>
    </w:div>
    <w:div w:id="764499045">
      <w:bodyDiv w:val="1"/>
      <w:marLeft w:val="0"/>
      <w:marRight w:val="0"/>
      <w:marTop w:val="0"/>
      <w:marBottom w:val="0"/>
      <w:divBdr>
        <w:top w:val="none" w:sz="0" w:space="0" w:color="auto"/>
        <w:left w:val="none" w:sz="0" w:space="0" w:color="auto"/>
        <w:bottom w:val="none" w:sz="0" w:space="0" w:color="auto"/>
        <w:right w:val="none" w:sz="0" w:space="0" w:color="auto"/>
      </w:divBdr>
    </w:div>
    <w:div w:id="792790078">
      <w:bodyDiv w:val="1"/>
      <w:marLeft w:val="0"/>
      <w:marRight w:val="0"/>
      <w:marTop w:val="0"/>
      <w:marBottom w:val="0"/>
      <w:divBdr>
        <w:top w:val="none" w:sz="0" w:space="0" w:color="auto"/>
        <w:left w:val="none" w:sz="0" w:space="0" w:color="auto"/>
        <w:bottom w:val="none" w:sz="0" w:space="0" w:color="auto"/>
        <w:right w:val="none" w:sz="0" w:space="0" w:color="auto"/>
      </w:divBdr>
    </w:div>
    <w:div w:id="793984269">
      <w:bodyDiv w:val="1"/>
      <w:marLeft w:val="0"/>
      <w:marRight w:val="0"/>
      <w:marTop w:val="0"/>
      <w:marBottom w:val="0"/>
      <w:divBdr>
        <w:top w:val="none" w:sz="0" w:space="0" w:color="auto"/>
        <w:left w:val="none" w:sz="0" w:space="0" w:color="auto"/>
        <w:bottom w:val="none" w:sz="0" w:space="0" w:color="auto"/>
        <w:right w:val="none" w:sz="0" w:space="0" w:color="auto"/>
      </w:divBdr>
    </w:div>
    <w:div w:id="946814631">
      <w:bodyDiv w:val="1"/>
      <w:marLeft w:val="0"/>
      <w:marRight w:val="0"/>
      <w:marTop w:val="0"/>
      <w:marBottom w:val="0"/>
      <w:divBdr>
        <w:top w:val="none" w:sz="0" w:space="0" w:color="auto"/>
        <w:left w:val="none" w:sz="0" w:space="0" w:color="auto"/>
        <w:bottom w:val="none" w:sz="0" w:space="0" w:color="auto"/>
        <w:right w:val="none" w:sz="0" w:space="0" w:color="auto"/>
      </w:divBdr>
    </w:div>
    <w:div w:id="1022630408">
      <w:bodyDiv w:val="1"/>
      <w:marLeft w:val="0"/>
      <w:marRight w:val="0"/>
      <w:marTop w:val="0"/>
      <w:marBottom w:val="0"/>
      <w:divBdr>
        <w:top w:val="none" w:sz="0" w:space="0" w:color="auto"/>
        <w:left w:val="none" w:sz="0" w:space="0" w:color="auto"/>
        <w:bottom w:val="none" w:sz="0" w:space="0" w:color="auto"/>
        <w:right w:val="none" w:sz="0" w:space="0" w:color="auto"/>
      </w:divBdr>
    </w:div>
    <w:div w:id="1095126720">
      <w:bodyDiv w:val="1"/>
      <w:marLeft w:val="0"/>
      <w:marRight w:val="0"/>
      <w:marTop w:val="0"/>
      <w:marBottom w:val="0"/>
      <w:divBdr>
        <w:top w:val="none" w:sz="0" w:space="0" w:color="auto"/>
        <w:left w:val="none" w:sz="0" w:space="0" w:color="auto"/>
        <w:bottom w:val="none" w:sz="0" w:space="0" w:color="auto"/>
        <w:right w:val="none" w:sz="0" w:space="0" w:color="auto"/>
      </w:divBdr>
    </w:div>
    <w:div w:id="1233079777">
      <w:bodyDiv w:val="1"/>
      <w:marLeft w:val="0"/>
      <w:marRight w:val="0"/>
      <w:marTop w:val="0"/>
      <w:marBottom w:val="0"/>
      <w:divBdr>
        <w:top w:val="none" w:sz="0" w:space="0" w:color="auto"/>
        <w:left w:val="none" w:sz="0" w:space="0" w:color="auto"/>
        <w:bottom w:val="none" w:sz="0" w:space="0" w:color="auto"/>
        <w:right w:val="none" w:sz="0" w:space="0" w:color="auto"/>
      </w:divBdr>
    </w:div>
    <w:div w:id="1264921816">
      <w:bodyDiv w:val="1"/>
      <w:marLeft w:val="0"/>
      <w:marRight w:val="0"/>
      <w:marTop w:val="0"/>
      <w:marBottom w:val="0"/>
      <w:divBdr>
        <w:top w:val="none" w:sz="0" w:space="0" w:color="auto"/>
        <w:left w:val="none" w:sz="0" w:space="0" w:color="auto"/>
        <w:bottom w:val="none" w:sz="0" w:space="0" w:color="auto"/>
        <w:right w:val="none" w:sz="0" w:space="0" w:color="auto"/>
      </w:divBdr>
    </w:div>
    <w:div w:id="1347517707">
      <w:bodyDiv w:val="1"/>
      <w:marLeft w:val="0"/>
      <w:marRight w:val="0"/>
      <w:marTop w:val="0"/>
      <w:marBottom w:val="0"/>
      <w:divBdr>
        <w:top w:val="none" w:sz="0" w:space="0" w:color="auto"/>
        <w:left w:val="none" w:sz="0" w:space="0" w:color="auto"/>
        <w:bottom w:val="none" w:sz="0" w:space="0" w:color="auto"/>
        <w:right w:val="none" w:sz="0" w:space="0" w:color="auto"/>
      </w:divBdr>
    </w:div>
    <w:div w:id="1548949092">
      <w:bodyDiv w:val="1"/>
      <w:marLeft w:val="0"/>
      <w:marRight w:val="0"/>
      <w:marTop w:val="0"/>
      <w:marBottom w:val="0"/>
      <w:divBdr>
        <w:top w:val="none" w:sz="0" w:space="0" w:color="auto"/>
        <w:left w:val="none" w:sz="0" w:space="0" w:color="auto"/>
        <w:bottom w:val="none" w:sz="0" w:space="0" w:color="auto"/>
        <w:right w:val="none" w:sz="0" w:space="0" w:color="auto"/>
      </w:divBdr>
    </w:div>
    <w:div w:id="1613900150">
      <w:bodyDiv w:val="1"/>
      <w:marLeft w:val="0"/>
      <w:marRight w:val="0"/>
      <w:marTop w:val="0"/>
      <w:marBottom w:val="0"/>
      <w:divBdr>
        <w:top w:val="none" w:sz="0" w:space="0" w:color="auto"/>
        <w:left w:val="none" w:sz="0" w:space="0" w:color="auto"/>
        <w:bottom w:val="none" w:sz="0" w:space="0" w:color="auto"/>
        <w:right w:val="none" w:sz="0" w:space="0" w:color="auto"/>
      </w:divBdr>
    </w:div>
    <w:div w:id="1618023880">
      <w:bodyDiv w:val="1"/>
      <w:marLeft w:val="0"/>
      <w:marRight w:val="0"/>
      <w:marTop w:val="0"/>
      <w:marBottom w:val="0"/>
      <w:divBdr>
        <w:top w:val="none" w:sz="0" w:space="0" w:color="auto"/>
        <w:left w:val="none" w:sz="0" w:space="0" w:color="auto"/>
        <w:bottom w:val="none" w:sz="0" w:space="0" w:color="auto"/>
        <w:right w:val="none" w:sz="0" w:space="0" w:color="auto"/>
      </w:divBdr>
    </w:div>
    <w:div w:id="1734309702">
      <w:bodyDiv w:val="1"/>
      <w:marLeft w:val="0"/>
      <w:marRight w:val="0"/>
      <w:marTop w:val="0"/>
      <w:marBottom w:val="0"/>
      <w:divBdr>
        <w:top w:val="none" w:sz="0" w:space="0" w:color="auto"/>
        <w:left w:val="none" w:sz="0" w:space="0" w:color="auto"/>
        <w:bottom w:val="none" w:sz="0" w:space="0" w:color="auto"/>
        <w:right w:val="none" w:sz="0" w:space="0" w:color="auto"/>
      </w:divBdr>
    </w:div>
    <w:div w:id="2067681334">
      <w:bodyDiv w:val="1"/>
      <w:marLeft w:val="0"/>
      <w:marRight w:val="0"/>
      <w:marTop w:val="0"/>
      <w:marBottom w:val="0"/>
      <w:divBdr>
        <w:top w:val="none" w:sz="0" w:space="0" w:color="auto"/>
        <w:left w:val="none" w:sz="0" w:space="0" w:color="auto"/>
        <w:bottom w:val="none" w:sz="0" w:space="0" w:color="auto"/>
        <w:right w:val="none" w:sz="0" w:space="0" w:color="auto"/>
      </w:divBdr>
    </w:div>
    <w:div w:id="21277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58AA-7E5F-43DC-9F1F-FBD12998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1913</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Usuário do Windows</cp:lastModifiedBy>
  <cp:revision>26</cp:revision>
  <cp:lastPrinted>2015-04-29T18:49:00Z</cp:lastPrinted>
  <dcterms:created xsi:type="dcterms:W3CDTF">2016-03-23T16:47:00Z</dcterms:created>
  <dcterms:modified xsi:type="dcterms:W3CDTF">2017-10-10T12:11:00Z</dcterms:modified>
</cp:coreProperties>
</file>